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671576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ЗАЩИТА ПОКУПАТЕЛЕЙ ЖИЛЬЯ </w:t>
      </w:r>
      <w:r>
        <w:rPr>
          <w:b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ОТ МОШЕННИКОВ</w:t>
      </w:r>
      <w:r>
        <w:rPr>
          <w:b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Как не купить проблему?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Специалисты Управления Росреестра по Новосибирской области рекомендуют покупателям недвижимости быть внимательными и тщательно проверять документы и сведения о приобретаемом объекте недвижимости.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Единственным достоверным и актуальным источником информации о текущем юридическом статусе объекта является Единый государственный реестр недвижимости (ЕГРН).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Выписка из ЕГРН — не формальность, а необходимость.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Заказать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выписку из ЕГРН об основных характеристиках и зарегистрированных правах сегодня можно быстро и просто онлайн через официаль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ный сайт Росреестра или портал 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осуслуг. Этот документ покажет: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48"/>
        <w:numPr>
          <w:ilvl w:val="0"/>
          <w:numId w:val="9"/>
        </w:numPr>
        <w:ind w:right="-284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текущего правообладателя (совпадает ли он с продавцом);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48"/>
        <w:numPr>
          <w:ilvl w:val="0"/>
          <w:numId w:val="9"/>
        </w:numPr>
        <w:ind w:right="-284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 зарегистр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ированные права и ограничения (обременения):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наличие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ипотек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аренд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арест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запрет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регистрационны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Как действовать покупателю?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Не вносите предоплату и не подписывайте окончательный договор, пока не проверите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сведения об объекте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Закажите актуальную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ыписку из ЕГРН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лучше это сделать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накануне сделки). Убедитесь, что в разделе «Ограничения прав и обременения объекта недвижимости» стоит отметка «Не зарегистрировано».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Если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выписке из ЕГРН указано о наличии запрета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ложите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сделку до момента, пока продавец не предоставит документ о его снятии.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Эту информацию можно проверить, заказав новую выписку из ЕГРН.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получения сведений из ЕГРН поль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уйтесь только официальными источникам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и: официальный сайт </w:t>
      </w:r>
      <w:hyperlink r:id="rId13" w:tooltip="https://rosreestr.gov.ru/" w:history="1">
        <w:r>
          <w:rPr>
            <w:rStyle w:val="913"/>
            <w:rFonts w:ascii="PT Astra Serif" w:hAnsi="PT Astra Serif" w:eastAsia="PT Astra Serif" w:cs="PT Astra Serif"/>
            <w:sz w:val="28"/>
            <w:szCs w:val="28"/>
          </w:rPr>
          <w:t xml:space="preserve">Росреестра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или портал </w:t>
      </w:r>
      <w:hyperlink r:id="rId14" w:tooltip="https://www.gosuslugi.ru/" w:history="1">
        <w:r>
          <w:rPr>
            <w:rStyle w:val="913"/>
            <w:rFonts w:ascii="PT Astra Serif" w:hAnsi="PT Astra Serif" w:eastAsia="PT Astra Serif" w:cs="PT Astra Serif"/>
            <w:sz w:val="28"/>
            <w:szCs w:val="28"/>
          </w:rPr>
          <w:t xml:space="preserve">Госуслуг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– в электронном виде, в бумажном виде выписку из ЕГРН можно поучить в любом офисе </w:t>
      </w:r>
      <w:hyperlink r:id="rId15" w:tooltip="https://mfc-nso.ru/" w:history="1">
        <w:r>
          <w:rPr>
            <w:rStyle w:val="913"/>
            <w:rFonts w:ascii="PT Astra Serif" w:hAnsi="PT Astra Serif" w:eastAsia="PT Astra Serif" w:cs="PT Astra Serif"/>
            <w:sz w:val="28"/>
            <w:szCs w:val="28"/>
          </w:rPr>
          <w:t xml:space="preserve">МФЦ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right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6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726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6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6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6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913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913"/>
          <w:rFonts w:ascii="Segoe UI" w:hAnsi="Segoe UI" w:cs="Segoe UI"/>
          <w:sz w:val="18"/>
          <w:szCs w:val="20"/>
        </w:rPr>
        <w:t xml:space="preserve">54</w:t>
      </w:r>
      <w:r>
        <w:rPr>
          <w:rStyle w:val="913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913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6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6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913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913"/>
          <w:rFonts w:ascii="Segoe UI" w:hAnsi="Segoe UI" w:cs="Segoe UI"/>
          <w:sz w:val="18"/>
          <w:szCs w:val="18"/>
        </w:rPr>
        <w:fldChar w:fldCharType="end"/>
      </w:r>
      <w:r>
        <w:rPr>
          <w:rStyle w:val="913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913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913"/>
          <w:rFonts w:ascii="Segoe UI" w:hAnsi="Segoe UI" w:cs="Segoe UI"/>
          <w:sz w:val="20"/>
          <w:szCs w:val="20"/>
        </w:rPr>
        <w:t xml:space="preserve">.</w:t>
      </w:r>
      <w:r>
        <w:rPr>
          <w:rStyle w:val="913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913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913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913"/>
          <w:rFonts w:ascii="Segoe UI" w:hAnsi="Segoe UI" w:cs="Segoe UI"/>
          <w:sz w:val="20"/>
        </w:rPr>
        <w:t xml:space="preserve">Телеграм</w:t>
      </w:r>
      <w:r>
        <w:rPr>
          <w:rStyle w:val="913"/>
          <w:rFonts w:ascii="Segoe UI" w:hAnsi="Segoe UI" w:cs="Segoe UI"/>
          <w:sz w:val="20"/>
        </w:rPr>
        <w:fldChar w:fldCharType="end"/>
      </w:r>
      <w:r/>
    </w:p>
    <w:p>
      <w:pPr>
        <w:pStyle w:val="726"/>
        <w:jc w:val="both"/>
      </w:pPr>
      <w:r/>
      <w:r/>
    </w:p>
    <w:p>
      <w:pPr>
        <w:ind w:right="-284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</w:pPr>
      <w:r/>
      <w:r/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right="-284"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28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6"/>
    <w:link w:val="750"/>
    <w:uiPriority w:val="10"/>
    <w:rPr>
      <w:sz w:val="48"/>
      <w:szCs w:val="48"/>
    </w:rPr>
  </w:style>
  <w:style w:type="character" w:styleId="719">
    <w:name w:val="Subtitle Char"/>
    <w:basedOn w:val="736"/>
    <w:link w:val="752"/>
    <w:uiPriority w:val="11"/>
    <w:rPr>
      <w:sz w:val="24"/>
      <w:szCs w:val="24"/>
    </w:rPr>
  </w:style>
  <w:style w:type="character" w:styleId="720">
    <w:name w:val="Quote Char"/>
    <w:link w:val="754"/>
    <w:uiPriority w:val="29"/>
    <w:rPr>
      <w:i/>
    </w:rPr>
  </w:style>
  <w:style w:type="character" w:styleId="721">
    <w:name w:val="Intense Quote Char"/>
    <w:link w:val="756"/>
    <w:uiPriority w:val="30"/>
    <w:rPr>
      <w:i/>
    </w:rPr>
  </w:style>
  <w:style w:type="character" w:styleId="722">
    <w:name w:val="Header Char"/>
    <w:basedOn w:val="736"/>
    <w:link w:val="758"/>
    <w:uiPriority w:val="99"/>
  </w:style>
  <w:style w:type="character" w:styleId="723">
    <w:name w:val="Caption Char"/>
    <w:basedOn w:val="762"/>
    <w:link w:val="760"/>
    <w:uiPriority w:val="99"/>
  </w:style>
  <w:style w:type="character" w:styleId="724">
    <w:name w:val="Footnote Text Char"/>
    <w:link w:val="891"/>
    <w:uiPriority w:val="99"/>
    <w:rPr>
      <w:sz w:val="18"/>
    </w:rPr>
  </w:style>
  <w:style w:type="character" w:styleId="725">
    <w:name w:val="Endnote Text Char"/>
    <w:link w:val="894"/>
    <w:uiPriority w:val="99"/>
    <w:rPr>
      <w:sz w:val="20"/>
    </w:rPr>
  </w:style>
  <w:style w:type="paragraph" w:styleId="726" w:default="1">
    <w:name w:val="Normal"/>
    <w:qFormat/>
  </w:style>
  <w:style w:type="paragraph" w:styleId="727">
    <w:name w:val="Heading 1"/>
    <w:basedOn w:val="726"/>
    <w:link w:val="90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after="0" w:line="240" w:lineRule="auto"/>
    </w:pPr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/>
    </w:pPr>
    <w:rPr>
      <w:sz w:val="48"/>
      <w:szCs w:val="48"/>
    </w:rPr>
  </w:style>
  <w:style w:type="character" w:styleId="751" w:customStyle="1">
    <w:name w:val="Заголовок Знак"/>
    <w:basedOn w:val="736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/>
    </w:pPr>
    <w:rPr>
      <w:sz w:val="24"/>
      <w:szCs w:val="24"/>
    </w:rPr>
  </w:style>
  <w:style w:type="character" w:styleId="753" w:customStyle="1">
    <w:name w:val="Подзаголовок Знак"/>
    <w:basedOn w:val="736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2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 w:customStyle="1">
    <w:name w:val="Верхний колонтитул Знак"/>
    <w:basedOn w:val="736"/>
    <w:link w:val="758"/>
    <w:uiPriority w:val="99"/>
  </w:style>
  <w:style w:type="paragraph" w:styleId="760">
    <w:name w:val="Footer"/>
    <w:basedOn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basedOn w:val="736"/>
    <w:uiPriority w:val="99"/>
  </w:style>
  <w:style w:type="paragraph" w:styleId="762">
    <w:name w:val="Caption"/>
    <w:basedOn w:val="726"/>
    <w:next w:val="726"/>
    <w:link w:val="76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3" w:customStyle="1">
    <w:name w:val="Название объекта Знак"/>
    <w:link w:val="762"/>
    <w:uiPriority w:val="99"/>
  </w:style>
  <w:style w:type="table" w:styleId="764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5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726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36"/>
    <w:uiPriority w:val="99"/>
    <w:unhideWhenUsed/>
    <w:rPr>
      <w:vertAlign w:val="superscript"/>
    </w:rPr>
  </w:style>
  <w:style w:type="paragraph" w:styleId="894">
    <w:name w:val="endnote text"/>
    <w:basedOn w:val="726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36"/>
    <w:uiPriority w:val="99"/>
    <w:semiHidden/>
    <w:unhideWhenUsed/>
    <w:rPr>
      <w:vertAlign w:val="superscript"/>
    </w:rPr>
  </w:style>
  <w:style w:type="paragraph" w:styleId="897">
    <w:name w:val="toc 1"/>
    <w:basedOn w:val="726"/>
    <w:next w:val="726"/>
    <w:uiPriority w:val="39"/>
    <w:unhideWhenUsed/>
    <w:pPr>
      <w:spacing w:after="57"/>
    </w:pPr>
  </w:style>
  <w:style w:type="paragraph" w:styleId="89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0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6"/>
    <w:next w:val="726"/>
    <w:uiPriority w:val="99"/>
    <w:unhideWhenUsed/>
    <w:pPr>
      <w:spacing w:after="0"/>
    </w:pPr>
  </w:style>
  <w:style w:type="character" w:styleId="908" w:customStyle="1">
    <w:name w:val="Заголовок 1 Знак"/>
    <w:basedOn w:val="736"/>
    <w:link w:val="72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09">
    <w:name w:val="Balloon Text"/>
    <w:basedOn w:val="726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736"/>
    <w:link w:val="909"/>
    <w:uiPriority w:val="99"/>
    <w:semiHidden/>
    <w:rPr>
      <w:rFonts w:ascii="Tahoma" w:hAnsi="Tahoma" w:cs="Tahoma"/>
      <w:sz w:val="16"/>
      <w:szCs w:val="16"/>
    </w:rPr>
  </w:style>
  <w:style w:type="paragraph" w:styleId="911" w:customStyle="1">
    <w:name w:val="Без интервала1"/>
    <w:uiPriority w:val="9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</w:rPr>
  </w:style>
  <w:style w:type="character" w:styleId="912" w:customStyle="1">
    <w:name w:val="vkekvd"/>
    <w:basedOn w:val="736"/>
  </w:style>
  <w:style w:type="character" w:styleId="913" w:customStyle="1">
    <w:name w:val="Гиперссылка"/>
    <w:next w:val="874"/>
    <w:link w:val="865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hyperlink" Target="https://rosreestr.gov.ru/" TargetMode="External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https://mfc-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</dc:creator>
  <cp:revision>20</cp:revision>
  <dcterms:created xsi:type="dcterms:W3CDTF">2019-12-27T06:35:00Z</dcterms:created>
  <dcterms:modified xsi:type="dcterms:W3CDTF">2026-02-04T02:10:51Z</dcterms:modified>
</cp:coreProperties>
</file>