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7D18C" w14:textId="55EBA6F4" w:rsidR="00063770" w:rsidRDefault="009300FB">
      <w:pPr>
        <w:rPr>
          <w:b/>
          <w:sz w:val="28"/>
          <w:szCs w:val="28"/>
        </w:rPr>
      </w:pPr>
      <w:r>
        <w:rPr>
          <w:rFonts w:cs="Calibri"/>
          <w:noProof/>
        </w:rPr>
        <w:pict w14:anchorId="62A7AE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175.2pt;height:70.8pt;visibility:visible;mso-wrap-style:square">
            <v:imagedata r:id="rId7" o:title=""/>
          </v:shape>
        </w:pict>
      </w:r>
    </w:p>
    <w:p w14:paraId="13BEBB08" w14:textId="77777777" w:rsidR="00063770" w:rsidRDefault="00063770">
      <w:pPr>
        <w:rPr>
          <w:b/>
          <w:sz w:val="28"/>
          <w:szCs w:val="28"/>
        </w:rPr>
      </w:pPr>
    </w:p>
    <w:p w14:paraId="1719ED36" w14:textId="77777777" w:rsidR="00063770" w:rsidRDefault="000215C3">
      <w:pPr>
        <w:jc w:val="right"/>
        <w:rPr>
          <w:b/>
          <w:bCs/>
          <w:color w:val="5B9BD5"/>
          <w:sz w:val="28"/>
          <w:szCs w:val="28"/>
        </w:rPr>
      </w:pPr>
      <w:r>
        <w:rPr>
          <w:b/>
          <w:color w:val="5B9BD5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5B9BD5"/>
          <w:sz w:val="28"/>
          <w:szCs w:val="28"/>
        </w:rPr>
        <w:tab/>
        <w:t xml:space="preserve">                       НСПД</w:t>
      </w:r>
    </w:p>
    <w:p w14:paraId="58ADF926" w14:textId="77777777" w:rsidR="00063770" w:rsidRDefault="000215C3">
      <w:pPr>
        <w:jc w:val="right"/>
        <w:rPr>
          <w:b/>
          <w:bCs/>
          <w:color w:val="5B9BD5"/>
          <w:sz w:val="28"/>
          <w:szCs w:val="28"/>
        </w:rPr>
      </w:pPr>
      <w:r>
        <w:rPr>
          <w:b/>
          <w:color w:val="5B9BD5"/>
          <w:sz w:val="28"/>
          <w:szCs w:val="28"/>
        </w:rPr>
        <w:t>УСЛУГИ РОСРЕЕСТРА</w:t>
      </w:r>
    </w:p>
    <w:p w14:paraId="253BFA0D" w14:textId="77777777" w:rsidR="00063770" w:rsidRDefault="00063770">
      <w:pPr>
        <w:rPr>
          <w:b/>
          <w:bCs/>
          <w:sz w:val="28"/>
          <w:szCs w:val="28"/>
        </w:rPr>
      </w:pPr>
    </w:p>
    <w:p w14:paraId="08F496FF" w14:textId="77777777" w:rsidR="00063770" w:rsidRDefault="00063770">
      <w:pPr>
        <w:rPr>
          <w:b/>
          <w:bCs/>
          <w:sz w:val="28"/>
          <w:szCs w:val="28"/>
        </w:rPr>
      </w:pPr>
    </w:p>
    <w:p w14:paraId="2A51790C" w14:textId="77777777" w:rsidR="00063770" w:rsidRDefault="000215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Новосибирской области беспилотники помогают выявлять самовольные захваты земельных участков</w:t>
      </w:r>
    </w:p>
    <w:p w14:paraId="129D94FC" w14:textId="77777777" w:rsidR="00063770" w:rsidRDefault="000215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2692FEF" w14:textId="77777777" w:rsidR="00063770" w:rsidRDefault="000215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2025 году государственные земельные инспекторы Управления Росреестра по Новосибирской области обследовали с помощью беспилотников 11,6 тыс. земельных участков общей площадью 4,4 тыс. гектаров. Самым распространенным видом нарушений, выявленных в рамках полетов, стало самовольное занятие земельного участка.</w:t>
      </w:r>
    </w:p>
    <w:p w14:paraId="5860B9FE" w14:textId="77777777" w:rsidR="00063770" w:rsidRDefault="000215C3">
      <w:pPr>
        <w:ind w:firstLine="708"/>
        <w:jc w:val="both"/>
        <w:rPr>
          <w:sz w:val="28"/>
          <w:szCs w:val="28"/>
        </w:rPr>
      </w:pPr>
      <w:bookmarkStart w:id="0" w:name="undefined"/>
      <w:bookmarkEnd w:id="0"/>
      <w:r>
        <w:rPr>
          <w:sz w:val="28"/>
          <w:szCs w:val="28"/>
        </w:rPr>
        <w:t xml:space="preserve">Обследование проходило на территории Новосибирска и шести районов области: Новосибирского, </w:t>
      </w:r>
      <w:proofErr w:type="spellStart"/>
      <w:r>
        <w:rPr>
          <w:sz w:val="28"/>
          <w:szCs w:val="28"/>
        </w:rPr>
        <w:t>Колыванского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Мошковского</w:t>
      </w:r>
      <w:proofErr w:type="spellEnd"/>
      <w:r>
        <w:rPr>
          <w:sz w:val="28"/>
          <w:szCs w:val="28"/>
        </w:rPr>
        <w:t>, Черепановского, Тогучинского и Чистоозерного.</w:t>
      </w:r>
    </w:p>
    <w:p w14:paraId="11CC1AC5" w14:textId="77777777" w:rsidR="00063770" w:rsidRDefault="000215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с начала 2025 года с помощью беспилотников проверено </w:t>
      </w:r>
      <w:r>
        <w:rPr>
          <w:sz w:val="28"/>
          <w:szCs w:val="28"/>
        </w:rPr>
        <w:br/>
        <w:t xml:space="preserve">3,3 тыс. земельных участков без взаимодействия с их владельцами. Выявлены признаки нарушений в отношении использования более 2 тысяч участков. Чаще всего их причинами становилось самовольное занятие территории путем установления ограждения за границами своего участка. Собственникам были направлены предостережения с рекомендациями </w:t>
      </w:r>
      <w:r>
        <w:rPr>
          <w:sz w:val="28"/>
          <w:szCs w:val="28"/>
        </w:rPr>
        <w:br/>
        <w:t>по устранению признаков нарушений.</w:t>
      </w:r>
    </w:p>
    <w:p w14:paraId="5E2BB4B5" w14:textId="77777777" w:rsidR="00063770" w:rsidRDefault="000215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Напомним, что снимки и </w:t>
      </w:r>
      <w:proofErr w:type="spellStart"/>
      <w:r>
        <w:rPr>
          <w:sz w:val="28"/>
          <w:szCs w:val="28"/>
        </w:rPr>
        <w:t>ортофотопланы</w:t>
      </w:r>
      <w:proofErr w:type="spellEnd"/>
      <w:r>
        <w:rPr>
          <w:sz w:val="28"/>
          <w:szCs w:val="28"/>
        </w:rPr>
        <w:t>, полученные с помощью беспилотных летательных аппаратов, помогают определить фактическое использование земельных участков и координаты характеристик точек границ участков.</w:t>
      </w:r>
    </w:p>
    <w:p w14:paraId="4DC065FC" w14:textId="77777777" w:rsidR="00063770" w:rsidRDefault="000215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Результаты полетов также используются и для предварительной оценки законности использования территории с последующим инициированием профилактических мероприятий по вопросам соблюдения земельного законодательства. </w:t>
      </w:r>
    </w:p>
    <w:p w14:paraId="69155367" w14:textId="77777777" w:rsidR="00063770" w:rsidRDefault="00063770">
      <w:pPr>
        <w:jc w:val="both"/>
        <w:rPr>
          <w:sz w:val="28"/>
          <w:szCs w:val="28"/>
        </w:rPr>
      </w:pPr>
    </w:p>
    <w:p w14:paraId="722D94F8" w14:textId="77777777" w:rsidR="00063770" w:rsidRDefault="00063770">
      <w:pPr>
        <w:jc w:val="both"/>
        <w:rPr>
          <w:sz w:val="28"/>
          <w:szCs w:val="28"/>
        </w:rPr>
      </w:pPr>
    </w:p>
    <w:p w14:paraId="59B8E647" w14:textId="77777777" w:rsidR="00063770" w:rsidRDefault="000215C3">
      <w:pPr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sz w:val="28"/>
          <w:szCs w:val="28"/>
        </w:rPr>
        <w:t xml:space="preserve">   </w:t>
      </w:r>
      <w:r>
        <w:rPr>
          <w:rFonts w:ascii="Segoe UI" w:eastAsia="Quattrocento Sans" w:hAnsi="Segoe UI" w:cs="Segoe UI"/>
          <w:b/>
          <w:i/>
          <w:color w:val="000000"/>
        </w:rPr>
        <w:t xml:space="preserve">материал подготовлен Управлением Росреестра </w:t>
      </w:r>
    </w:p>
    <w:p w14:paraId="2567191F" w14:textId="77777777" w:rsidR="00063770" w:rsidRDefault="000215C3">
      <w:pPr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rFonts w:ascii="Segoe UI" w:eastAsia="Quattrocento Sans" w:hAnsi="Segoe UI" w:cs="Segoe UI"/>
          <w:b/>
          <w:i/>
          <w:color w:val="000000"/>
        </w:rPr>
        <w:t xml:space="preserve">по Новосибирской области </w:t>
      </w:r>
    </w:p>
    <w:p w14:paraId="1AA8152C" w14:textId="77777777" w:rsidR="00063770" w:rsidRDefault="00063770">
      <w:pPr>
        <w:jc w:val="both"/>
        <w:rPr>
          <w:sz w:val="28"/>
          <w:szCs w:val="28"/>
        </w:rPr>
      </w:pPr>
      <w:bookmarkStart w:id="1" w:name="_GoBack"/>
      <w:bookmarkEnd w:id="1"/>
    </w:p>
    <w:sectPr w:rsidR="00063770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A89D7" w14:textId="77777777" w:rsidR="00150593" w:rsidRDefault="00150593">
      <w:r>
        <w:separator/>
      </w:r>
    </w:p>
  </w:endnote>
  <w:endnote w:type="continuationSeparator" w:id="0">
    <w:p w14:paraId="119CE628" w14:textId="77777777" w:rsidR="00150593" w:rsidRDefault="0015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16F49" w14:textId="77777777" w:rsidR="00150593" w:rsidRDefault="00150593">
      <w:r>
        <w:separator/>
      </w:r>
    </w:p>
  </w:footnote>
  <w:footnote w:type="continuationSeparator" w:id="0">
    <w:p w14:paraId="2B87DBBF" w14:textId="77777777" w:rsidR="00150593" w:rsidRDefault="00150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E10E2"/>
    <w:multiLevelType w:val="hybridMultilevel"/>
    <w:tmpl w:val="E5EE6446"/>
    <w:lvl w:ilvl="0" w:tplc="6D0CE5A4">
      <w:start w:val="1"/>
      <w:numFmt w:val="decimal"/>
      <w:lvlText w:val="%1."/>
      <w:lvlJc w:val="left"/>
      <w:pPr>
        <w:ind w:left="6740" w:hanging="360"/>
      </w:pPr>
    </w:lvl>
    <w:lvl w:ilvl="1" w:tplc="76426220">
      <w:start w:val="1"/>
      <w:numFmt w:val="lowerLetter"/>
      <w:lvlText w:val="%2."/>
      <w:lvlJc w:val="left"/>
      <w:pPr>
        <w:ind w:left="1440" w:hanging="360"/>
      </w:pPr>
    </w:lvl>
    <w:lvl w:ilvl="2" w:tplc="BCFCC862">
      <w:start w:val="1"/>
      <w:numFmt w:val="lowerRoman"/>
      <w:lvlText w:val="%3."/>
      <w:lvlJc w:val="right"/>
      <w:pPr>
        <w:ind w:left="2160" w:hanging="180"/>
      </w:pPr>
    </w:lvl>
    <w:lvl w:ilvl="3" w:tplc="EC6EB51E">
      <w:start w:val="1"/>
      <w:numFmt w:val="decimal"/>
      <w:lvlText w:val="%4."/>
      <w:lvlJc w:val="left"/>
      <w:pPr>
        <w:ind w:left="2880" w:hanging="360"/>
      </w:pPr>
    </w:lvl>
    <w:lvl w:ilvl="4" w:tplc="D1C2B1F8">
      <w:start w:val="1"/>
      <w:numFmt w:val="lowerLetter"/>
      <w:lvlText w:val="%5."/>
      <w:lvlJc w:val="left"/>
      <w:pPr>
        <w:ind w:left="3600" w:hanging="360"/>
      </w:pPr>
    </w:lvl>
    <w:lvl w:ilvl="5" w:tplc="203C154E">
      <w:start w:val="1"/>
      <w:numFmt w:val="lowerRoman"/>
      <w:lvlText w:val="%6."/>
      <w:lvlJc w:val="right"/>
      <w:pPr>
        <w:ind w:left="4320" w:hanging="180"/>
      </w:pPr>
    </w:lvl>
    <w:lvl w:ilvl="6" w:tplc="8FE84E64">
      <w:start w:val="1"/>
      <w:numFmt w:val="decimal"/>
      <w:lvlText w:val="%7."/>
      <w:lvlJc w:val="left"/>
      <w:pPr>
        <w:ind w:left="5040" w:hanging="360"/>
      </w:pPr>
    </w:lvl>
    <w:lvl w:ilvl="7" w:tplc="AB148FC8">
      <w:start w:val="1"/>
      <w:numFmt w:val="lowerLetter"/>
      <w:lvlText w:val="%8."/>
      <w:lvlJc w:val="left"/>
      <w:pPr>
        <w:ind w:left="5760" w:hanging="360"/>
      </w:pPr>
    </w:lvl>
    <w:lvl w:ilvl="8" w:tplc="80A815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B75B4"/>
    <w:multiLevelType w:val="hybridMultilevel"/>
    <w:tmpl w:val="80862D2C"/>
    <w:lvl w:ilvl="0" w:tplc="76CCFD40">
      <w:start w:val="1"/>
      <w:numFmt w:val="decimal"/>
      <w:lvlText w:val="%1)"/>
      <w:lvlJc w:val="left"/>
      <w:pPr>
        <w:ind w:left="907" w:hanging="360"/>
      </w:pPr>
    </w:lvl>
    <w:lvl w:ilvl="1" w:tplc="258E3F0A">
      <w:start w:val="1"/>
      <w:numFmt w:val="lowerLetter"/>
      <w:lvlText w:val="%2."/>
      <w:lvlJc w:val="left"/>
      <w:pPr>
        <w:ind w:left="1627" w:hanging="360"/>
      </w:pPr>
    </w:lvl>
    <w:lvl w:ilvl="2" w:tplc="DAEE735E">
      <w:start w:val="1"/>
      <w:numFmt w:val="lowerRoman"/>
      <w:lvlText w:val="%3."/>
      <w:lvlJc w:val="right"/>
      <w:pPr>
        <w:ind w:left="2347" w:hanging="180"/>
      </w:pPr>
    </w:lvl>
    <w:lvl w:ilvl="3" w:tplc="49186E34">
      <w:start w:val="1"/>
      <w:numFmt w:val="decimal"/>
      <w:lvlText w:val="%4."/>
      <w:lvlJc w:val="left"/>
      <w:pPr>
        <w:ind w:left="3067" w:hanging="360"/>
      </w:pPr>
    </w:lvl>
    <w:lvl w:ilvl="4" w:tplc="2D6E3754">
      <w:start w:val="1"/>
      <w:numFmt w:val="lowerLetter"/>
      <w:lvlText w:val="%5."/>
      <w:lvlJc w:val="left"/>
      <w:pPr>
        <w:ind w:left="3787" w:hanging="360"/>
      </w:pPr>
    </w:lvl>
    <w:lvl w:ilvl="5" w:tplc="0B422A7A">
      <w:start w:val="1"/>
      <w:numFmt w:val="lowerRoman"/>
      <w:lvlText w:val="%6."/>
      <w:lvlJc w:val="right"/>
      <w:pPr>
        <w:ind w:left="4507" w:hanging="180"/>
      </w:pPr>
    </w:lvl>
    <w:lvl w:ilvl="6" w:tplc="D7BCFDA4">
      <w:start w:val="1"/>
      <w:numFmt w:val="decimal"/>
      <w:lvlText w:val="%7."/>
      <w:lvlJc w:val="left"/>
      <w:pPr>
        <w:ind w:left="5227" w:hanging="360"/>
      </w:pPr>
    </w:lvl>
    <w:lvl w:ilvl="7" w:tplc="41360330">
      <w:start w:val="1"/>
      <w:numFmt w:val="lowerLetter"/>
      <w:lvlText w:val="%8."/>
      <w:lvlJc w:val="left"/>
      <w:pPr>
        <w:ind w:left="5947" w:hanging="360"/>
      </w:pPr>
    </w:lvl>
    <w:lvl w:ilvl="8" w:tplc="CB90014E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33186131"/>
    <w:multiLevelType w:val="hybridMultilevel"/>
    <w:tmpl w:val="CBA2BF82"/>
    <w:lvl w:ilvl="0" w:tplc="54D4B8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6846CE2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 w:tplc="BC5EFD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929E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92457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8F0407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CBA90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562CB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2620F3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345C5A3F"/>
    <w:multiLevelType w:val="hybridMultilevel"/>
    <w:tmpl w:val="BEE0500A"/>
    <w:lvl w:ilvl="0" w:tplc="EF262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258A4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BE56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40A6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3240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E0B7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A6A3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6A7B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F00C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8CD16B2"/>
    <w:multiLevelType w:val="hybridMultilevel"/>
    <w:tmpl w:val="9A4E1258"/>
    <w:lvl w:ilvl="0" w:tplc="FAD0AA18">
      <w:start w:val="1"/>
      <w:numFmt w:val="decimal"/>
      <w:lvlText w:val="%1)"/>
      <w:lvlJc w:val="left"/>
      <w:pPr>
        <w:ind w:left="907" w:hanging="360"/>
      </w:pPr>
    </w:lvl>
    <w:lvl w:ilvl="1" w:tplc="0A0A7FE0">
      <w:start w:val="1"/>
      <w:numFmt w:val="lowerLetter"/>
      <w:lvlText w:val="%2."/>
      <w:lvlJc w:val="left"/>
      <w:pPr>
        <w:ind w:left="1627" w:hanging="360"/>
      </w:pPr>
    </w:lvl>
    <w:lvl w:ilvl="2" w:tplc="1D9C4046">
      <w:start w:val="1"/>
      <w:numFmt w:val="lowerRoman"/>
      <w:lvlText w:val="%3."/>
      <w:lvlJc w:val="right"/>
      <w:pPr>
        <w:ind w:left="2347" w:hanging="180"/>
      </w:pPr>
    </w:lvl>
    <w:lvl w:ilvl="3" w:tplc="194E219C">
      <w:start w:val="1"/>
      <w:numFmt w:val="decimal"/>
      <w:lvlText w:val="%4."/>
      <w:lvlJc w:val="left"/>
      <w:pPr>
        <w:ind w:left="3067" w:hanging="360"/>
      </w:pPr>
    </w:lvl>
    <w:lvl w:ilvl="4" w:tplc="BF4080A4">
      <w:start w:val="1"/>
      <w:numFmt w:val="lowerLetter"/>
      <w:lvlText w:val="%5."/>
      <w:lvlJc w:val="left"/>
      <w:pPr>
        <w:ind w:left="3787" w:hanging="360"/>
      </w:pPr>
    </w:lvl>
    <w:lvl w:ilvl="5" w:tplc="B484D778">
      <w:start w:val="1"/>
      <w:numFmt w:val="lowerRoman"/>
      <w:lvlText w:val="%6."/>
      <w:lvlJc w:val="right"/>
      <w:pPr>
        <w:ind w:left="4507" w:hanging="180"/>
      </w:pPr>
    </w:lvl>
    <w:lvl w:ilvl="6" w:tplc="BEA8C476">
      <w:start w:val="1"/>
      <w:numFmt w:val="decimal"/>
      <w:lvlText w:val="%7."/>
      <w:lvlJc w:val="left"/>
      <w:pPr>
        <w:ind w:left="5227" w:hanging="360"/>
      </w:pPr>
    </w:lvl>
    <w:lvl w:ilvl="7" w:tplc="9C866B3E">
      <w:start w:val="1"/>
      <w:numFmt w:val="lowerLetter"/>
      <w:lvlText w:val="%8."/>
      <w:lvlJc w:val="left"/>
      <w:pPr>
        <w:ind w:left="5947" w:hanging="360"/>
      </w:pPr>
    </w:lvl>
    <w:lvl w:ilvl="8" w:tplc="C5DE7732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4D8A75B2"/>
    <w:multiLevelType w:val="hybridMultilevel"/>
    <w:tmpl w:val="E4C262A0"/>
    <w:lvl w:ilvl="0" w:tplc="F60CEEA2">
      <w:start w:val="1"/>
      <w:numFmt w:val="decimal"/>
      <w:lvlText w:val="%1)"/>
      <w:lvlJc w:val="left"/>
      <w:pPr>
        <w:ind w:left="720" w:hanging="360"/>
      </w:pPr>
    </w:lvl>
    <w:lvl w:ilvl="1" w:tplc="5734014A">
      <w:start w:val="1"/>
      <w:numFmt w:val="lowerLetter"/>
      <w:lvlText w:val="%2."/>
      <w:lvlJc w:val="left"/>
      <w:pPr>
        <w:ind w:left="1440" w:hanging="360"/>
      </w:pPr>
    </w:lvl>
    <w:lvl w:ilvl="2" w:tplc="EC24E694">
      <w:start w:val="1"/>
      <w:numFmt w:val="lowerRoman"/>
      <w:lvlText w:val="%3."/>
      <w:lvlJc w:val="right"/>
      <w:pPr>
        <w:ind w:left="2160" w:hanging="180"/>
      </w:pPr>
    </w:lvl>
    <w:lvl w:ilvl="3" w:tplc="5458142E">
      <w:start w:val="1"/>
      <w:numFmt w:val="decimal"/>
      <w:lvlText w:val="%4."/>
      <w:lvlJc w:val="left"/>
      <w:pPr>
        <w:ind w:left="2880" w:hanging="360"/>
      </w:pPr>
    </w:lvl>
    <w:lvl w:ilvl="4" w:tplc="84C62DCC">
      <w:start w:val="1"/>
      <w:numFmt w:val="lowerLetter"/>
      <w:lvlText w:val="%5."/>
      <w:lvlJc w:val="left"/>
      <w:pPr>
        <w:ind w:left="3600" w:hanging="360"/>
      </w:pPr>
    </w:lvl>
    <w:lvl w:ilvl="5" w:tplc="799A8F10">
      <w:start w:val="1"/>
      <w:numFmt w:val="lowerRoman"/>
      <w:lvlText w:val="%6."/>
      <w:lvlJc w:val="right"/>
      <w:pPr>
        <w:ind w:left="4320" w:hanging="180"/>
      </w:pPr>
    </w:lvl>
    <w:lvl w:ilvl="6" w:tplc="CA804384">
      <w:start w:val="1"/>
      <w:numFmt w:val="decimal"/>
      <w:lvlText w:val="%7."/>
      <w:lvlJc w:val="left"/>
      <w:pPr>
        <w:ind w:left="5040" w:hanging="360"/>
      </w:pPr>
    </w:lvl>
    <w:lvl w:ilvl="7" w:tplc="B5D41BC2">
      <w:start w:val="1"/>
      <w:numFmt w:val="lowerLetter"/>
      <w:lvlText w:val="%8."/>
      <w:lvlJc w:val="left"/>
      <w:pPr>
        <w:ind w:left="5760" w:hanging="360"/>
      </w:pPr>
    </w:lvl>
    <w:lvl w:ilvl="8" w:tplc="5F1AE13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45DF5"/>
    <w:multiLevelType w:val="hybridMultilevel"/>
    <w:tmpl w:val="80E65CD8"/>
    <w:lvl w:ilvl="0" w:tplc="41A267A0">
      <w:start w:val="1"/>
      <w:numFmt w:val="decimal"/>
      <w:lvlText w:val="%1."/>
      <w:lvlJc w:val="left"/>
      <w:pPr>
        <w:ind w:left="720" w:hanging="360"/>
      </w:pPr>
    </w:lvl>
    <w:lvl w:ilvl="1" w:tplc="D6CCD6EE">
      <w:start w:val="1"/>
      <w:numFmt w:val="lowerLetter"/>
      <w:lvlText w:val="%2."/>
      <w:lvlJc w:val="left"/>
      <w:pPr>
        <w:ind w:left="1440" w:hanging="360"/>
      </w:pPr>
    </w:lvl>
    <w:lvl w:ilvl="2" w:tplc="2B281430">
      <w:start w:val="1"/>
      <w:numFmt w:val="lowerRoman"/>
      <w:lvlText w:val="%3."/>
      <w:lvlJc w:val="right"/>
      <w:pPr>
        <w:ind w:left="2160" w:hanging="180"/>
      </w:pPr>
    </w:lvl>
    <w:lvl w:ilvl="3" w:tplc="DD56DC92">
      <w:start w:val="1"/>
      <w:numFmt w:val="decimal"/>
      <w:lvlText w:val="%4."/>
      <w:lvlJc w:val="left"/>
      <w:pPr>
        <w:ind w:left="2880" w:hanging="360"/>
      </w:pPr>
    </w:lvl>
    <w:lvl w:ilvl="4" w:tplc="4F68A176">
      <w:start w:val="1"/>
      <w:numFmt w:val="lowerLetter"/>
      <w:lvlText w:val="%5."/>
      <w:lvlJc w:val="left"/>
      <w:pPr>
        <w:ind w:left="3600" w:hanging="360"/>
      </w:pPr>
    </w:lvl>
    <w:lvl w:ilvl="5" w:tplc="A87661B6">
      <w:start w:val="1"/>
      <w:numFmt w:val="lowerRoman"/>
      <w:lvlText w:val="%6."/>
      <w:lvlJc w:val="right"/>
      <w:pPr>
        <w:ind w:left="4320" w:hanging="180"/>
      </w:pPr>
    </w:lvl>
    <w:lvl w:ilvl="6" w:tplc="EF5E8690">
      <w:start w:val="1"/>
      <w:numFmt w:val="decimal"/>
      <w:lvlText w:val="%7."/>
      <w:lvlJc w:val="left"/>
      <w:pPr>
        <w:ind w:left="5040" w:hanging="360"/>
      </w:pPr>
    </w:lvl>
    <w:lvl w:ilvl="7" w:tplc="A1DAC74E">
      <w:start w:val="1"/>
      <w:numFmt w:val="lowerLetter"/>
      <w:lvlText w:val="%8."/>
      <w:lvlJc w:val="left"/>
      <w:pPr>
        <w:ind w:left="5760" w:hanging="360"/>
      </w:pPr>
    </w:lvl>
    <w:lvl w:ilvl="8" w:tplc="96D00E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176B7"/>
    <w:multiLevelType w:val="hybridMultilevel"/>
    <w:tmpl w:val="203A943E"/>
    <w:lvl w:ilvl="0" w:tplc="7DB61D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956CD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04E04C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66EC6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D2FE13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61A4F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48C8D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212C1D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0E658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3770"/>
    <w:rsid w:val="000215C3"/>
    <w:rsid w:val="00063770"/>
    <w:rsid w:val="00150593"/>
    <w:rsid w:val="003D0D1F"/>
    <w:rsid w:val="0093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7206E"/>
  <w15:docId w15:val="{5D414A20-286D-4315-9DDF-20C7C1C1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Body Text Indent"/>
    <w:basedOn w:val="a"/>
    <w:pPr>
      <w:spacing w:before="2400"/>
      <w:ind w:left="6481"/>
    </w:pPr>
    <w:rPr>
      <w:sz w:val="28"/>
      <w:szCs w:val="20"/>
    </w:rPr>
  </w:style>
  <w:style w:type="paragraph" w:styleId="afc">
    <w:name w:val="Body Text"/>
    <w:basedOn w:val="a"/>
    <w:pPr>
      <w:spacing w:after="120"/>
    </w:pPr>
  </w:style>
  <w:style w:type="paragraph" w:customStyle="1" w:styleId="afd">
    <w:name w:val="Обычный (веб)"/>
    <w:basedOn w:val="a"/>
    <w:uiPriority w:val="9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</w:style>
  <w:style w:type="character" w:customStyle="1" w:styleId="visited">
    <w:name w:val="visited"/>
    <w:basedOn w:val="a0"/>
  </w:style>
  <w:style w:type="character" w:customStyle="1" w:styleId="blk">
    <w:name w:val="blk"/>
    <w:basedOn w:val="a0"/>
  </w:style>
  <w:style w:type="character" w:customStyle="1" w:styleId="match">
    <w:name w:val="match"/>
    <w:basedOn w:val="a0"/>
  </w:style>
  <w:style w:type="paragraph" w:customStyle="1" w:styleId="formattexttopleveltext">
    <w:name w:val="formattext topleveltext"/>
    <w:basedOn w:val="a"/>
    <w:pPr>
      <w:spacing w:before="100" w:beforeAutospacing="1" w:after="100" w:afterAutospacing="1"/>
    </w:p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paragraph" w:customStyle="1" w:styleId="ConsPlusNormal">
    <w:name w:val="ConsPlusNormal"/>
    <w:link w:val="ConsPlusNormal0"/>
    <w:rPr>
      <w:sz w:val="26"/>
      <w:szCs w:val="26"/>
    </w:rPr>
  </w:style>
  <w:style w:type="paragraph" w:customStyle="1" w:styleId="afe">
    <w:name w:val="Знак Знак Знак Знак Знак Знак Знак Знак Знак Знак Знак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rPr>
      <w:sz w:val="26"/>
      <w:szCs w:val="26"/>
      <w:lang w:val="ru-RU" w:eastAsia="ru-RU" w:bidi="ar-SA"/>
    </w:rPr>
  </w:style>
  <w:style w:type="paragraph" w:customStyle="1" w:styleId="aff">
    <w:name w:val="Название"/>
    <w:basedOn w:val="a"/>
    <w:link w:val="aff0"/>
    <w:qFormat/>
    <w:pPr>
      <w:ind w:firstLine="709"/>
      <w:jc w:val="center"/>
    </w:pPr>
    <w:rPr>
      <w:b/>
      <w:szCs w:val="20"/>
    </w:rPr>
  </w:style>
  <w:style w:type="character" w:customStyle="1" w:styleId="aff0">
    <w:name w:val="Название Знак"/>
    <w:link w:val="aff"/>
    <w:rPr>
      <w:b/>
      <w:sz w:val="24"/>
      <w:lang w:val="ru-RU" w:eastAsia="ru-RU" w:bidi="ar-SA"/>
    </w:rPr>
  </w:style>
  <w:style w:type="character" w:styleId="aff1">
    <w:name w:val="Strong"/>
    <w:uiPriority w:val="22"/>
    <w:qFormat/>
    <w:rPr>
      <w:b/>
      <w:bCs/>
    </w:rPr>
  </w:style>
  <w:style w:type="character" w:styleId="aff2">
    <w:name w:val="Emphasis"/>
    <w:uiPriority w:val="20"/>
    <w:qFormat/>
    <w:rPr>
      <w:i/>
      <w:iCs/>
    </w:r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hAnsi="Liberation Serif" w:cs="Liberation Serif"/>
      <w:color w:val="000000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Чтобы упростить процедуру предоставления государственных услуг, сократить ее сроки и сделать обслуживание более качественным и доступным, Управление Федеральной службы государственной регистрации, кадастра и картографии (далее - Росреестра) по Новосибирс</dc:title>
  <dc:creator>user</dc:creator>
  <cp:lastModifiedBy>Еремчук Сеня</cp:lastModifiedBy>
  <cp:revision>311</cp:revision>
  <dcterms:created xsi:type="dcterms:W3CDTF">2009-04-08T02:19:00Z</dcterms:created>
  <dcterms:modified xsi:type="dcterms:W3CDTF">2025-12-25T03:35:00Z</dcterms:modified>
  <cp:version>917504</cp:version>
</cp:coreProperties>
</file>