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CF7" w:rsidRDefault="006F5CF7" w:rsidP="00BB67B2">
      <w:pPr>
        <w:tabs>
          <w:tab w:val="left" w:pos="4658"/>
          <w:tab w:val="right" w:pos="10773"/>
        </w:tabs>
        <w:spacing w:after="0" w:line="240" w:lineRule="auto"/>
        <w:jc w:val="right"/>
        <w:rPr>
          <w:rFonts w:ascii="Times New Roman" w:hAnsi="Times New Roman"/>
          <w:b/>
          <w:sz w:val="24"/>
          <w:szCs w:val="24"/>
        </w:rPr>
      </w:pPr>
    </w:p>
    <w:p w:rsidR="00BB67B2" w:rsidRDefault="00BB67B2" w:rsidP="00BB67B2">
      <w:pPr>
        <w:tabs>
          <w:tab w:val="left" w:pos="4658"/>
          <w:tab w:val="right" w:pos="10773"/>
        </w:tabs>
        <w:spacing w:after="0" w:line="240" w:lineRule="auto"/>
        <w:jc w:val="right"/>
        <w:rPr>
          <w:rFonts w:ascii="Times New Roman" w:hAnsi="Times New Roman"/>
          <w:b/>
          <w:sz w:val="24"/>
          <w:szCs w:val="24"/>
        </w:rPr>
      </w:pPr>
      <w:r>
        <w:rPr>
          <w:rFonts w:ascii="Times New Roman" w:hAnsi="Times New Roman"/>
          <w:b/>
          <w:sz w:val="24"/>
          <w:szCs w:val="24"/>
        </w:rPr>
        <w:t>Бесплатно</w:t>
      </w:r>
    </w:p>
    <w:p w:rsidR="00BB67B2" w:rsidRDefault="00621EF3" w:rsidP="00BB67B2">
      <w:pPr>
        <w:spacing w:after="0" w:line="240" w:lineRule="auto"/>
        <w:jc w:val="right"/>
        <w:rPr>
          <w:rFonts w:ascii="Times New Roman" w:hAnsi="Times New Roman"/>
          <w:b/>
          <w:sz w:val="24"/>
          <w:szCs w:val="24"/>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pt;height:32.55pt" fillcolor="black">
            <v:shadow color="#868686"/>
            <v:textpath style="font-family:&quot;Arial&quot;;font-size:28pt;font-weight:bold;font-style:italic;v-text-kern:t" trim="t" fitpath="t" string="Сельские вести "/>
          </v:shape>
        </w:pict>
      </w:r>
    </w:p>
    <w:p w:rsidR="00BB67B2" w:rsidRDefault="00BB67B2" w:rsidP="00BB67B2">
      <w:pPr>
        <w:spacing w:after="0" w:line="240" w:lineRule="auto"/>
        <w:rPr>
          <w:rFonts w:ascii="Times New Roman" w:hAnsi="Times New Roman"/>
        </w:rPr>
      </w:pPr>
      <w:r>
        <w:rPr>
          <w:rFonts w:ascii="Times New Roman" w:hAnsi="Times New Roman"/>
        </w:rPr>
        <w:t xml:space="preserve">                                                          </w:t>
      </w:r>
    </w:p>
    <w:p w:rsidR="00BB67B2" w:rsidRDefault="00BB67B2" w:rsidP="00BB67B2">
      <w:pPr>
        <w:spacing w:after="0" w:line="240" w:lineRule="auto"/>
        <w:rPr>
          <w:rFonts w:ascii="Times New Roman" w:hAnsi="Times New Roman"/>
          <w:b/>
        </w:rPr>
      </w:pPr>
      <w:r>
        <w:rPr>
          <w:rFonts w:ascii="Times New Roman" w:hAnsi="Times New Roman"/>
        </w:rPr>
        <w:t xml:space="preserve">                                                    </w:t>
      </w:r>
      <w:r w:rsidR="00600304">
        <w:rPr>
          <w:rFonts w:ascii="Times New Roman" w:hAnsi="Times New Roman"/>
        </w:rPr>
        <w:t xml:space="preserve">     </w:t>
      </w:r>
      <w:r>
        <w:rPr>
          <w:rFonts w:ascii="Times New Roman" w:hAnsi="Times New Roman"/>
          <w:b/>
        </w:rPr>
        <w:t>Газета  официальных документов  администрации  и</w:t>
      </w:r>
    </w:p>
    <w:p w:rsidR="00BB67B2" w:rsidRDefault="00BB67B2" w:rsidP="00BB67B2">
      <w:pPr>
        <w:tabs>
          <w:tab w:val="left" w:pos="2145"/>
          <w:tab w:val="center" w:pos="7285"/>
        </w:tabs>
        <w:spacing w:after="0" w:line="240" w:lineRule="auto"/>
        <w:ind w:left="2835" w:hanging="2835"/>
        <w:rPr>
          <w:rFonts w:ascii="Times New Roman" w:hAnsi="Times New Roman"/>
          <w:b/>
        </w:rPr>
      </w:pPr>
      <w:r>
        <w:rPr>
          <w:rFonts w:ascii="Times New Roman" w:hAnsi="Times New Roman"/>
          <w:b/>
          <w:u w:val="single"/>
        </w:rPr>
        <w:t xml:space="preserve"> №</w:t>
      </w:r>
      <w:r w:rsidR="00A665A0">
        <w:rPr>
          <w:rFonts w:ascii="Times New Roman" w:hAnsi="Times New Roman"/>
          <w:b/>
          <w:u w:val="single"/>
        </w:rPr>
        <w:t xml:space="preserve"> 5</w:t>
      </w:r>
      <w:r w:rsidR="00621EF3">
        <w:rPr>
          <w:rFonts w:ascii="Times New Roman" w:hAnsi="Times New Roman"/>
          <w:b/>
          <w:u w:val="single"/>
        </w:rPr>
        <w:t>5</w:t>
      </w:r>
      <w:r w:rsidR="00A665A0">
        <w:rPr>
          <w:rFonts w:ascii="Times New Roman" w:hAnsi="Times New Roman"/>
          <w:b/>
          <w:u w:val="single"/>
        </w:rPr>
        <w:t xml:space="preserve"> </w:t>
      </w:r>
      <w:r>
        <w:rPr>
          <w:rFonts w:ascii="Times New Roman" w:hAnsi="Times New Roman"/>
        </w:rPr>
        <w:t xml:space="preserve">от </w:t>
      </w:r>
      <w:r w:rsidR="00A665A0">
        <w:rPr>
          <w:rFonts w:ascii="Times New Roman" w:hAnsi="Times New Roman"/>
        </w:rPr>
        <w:t>1</w:t>
      </w:r>
      <w:r w:rsidR="00621EF3">
        <w:rPr>
          <w:rFonts w:ascii="Times New Roman" w:hAnsi="Times New Roman"/>
        </w:rPr>
        <w:t>6</w:t>
      </w:r>
      <w:r w:rsidR="00123F96">
        <w:rPr>
          <w:rFonts w:ascii="Times New Roman" w:hAnsi="Times New Roman"/>
        </w:rPr>
        <w:t xml:space="preserve"> августа</w:t>
      </w:r>
      <w:r>
        <w:rPr>
          <w:rFonts w:ascii="Times New Roman" w:hAnsi="Times New Roman"/>
        </w:rPr>
        <w:t xml:space="preserve"> 2024 г           </w:t>
      </w:r>
      <w:r>
        <w:rPr>
          <w:rFonts w:ascii="Times New Roman" w:hAnsi="Times New Roman"/>
          <w:b/>
        </w:rPr>
        <w:t>Совета депутатов  Пятилетского сельсовета Черепановского  района</w:t>
      </w:r>
    </w:p>
    <w:p w:rsidR="003B6644" w:rsidRDefault="003B6644" w:rsidP="00CF0894">
      <w:pPr>
        <w:tabs>
          <w:tab w:val="left" w:pos="709"/>
        </w:tabs>
        <w:spacing w:after="0" w:line="240" w:lineRule="auto"/>
        <w:ind w:right="-1"/>
        <w:rPr>
          <w:rFonts w:ascii="Times New Roman" w:hAnsi="Times New Roman"/>
          <w:b/>
          <w:sz w:val="24"/>
          <w:szCs w:val="24"/>
        </w:rPr>
      </w:pPr>
    </w:p>
    <w:p w:rsidR="003B6644" w:rsidRDefault="00CF0894" w:rsidP="003B6644">
      <w:pPr>
        <w:pStyle w:val="a3"/>
        <w:tabs>
          <w:tab w:val="left" w:pos="3231"/>
          <w:tab w:val="right" w:pos="10347"/>
        </w:tabs>
        <w:spacing w:before="0" w:beforeAutospacing="0" w:after="0" w:afterAutospacing="0"/>
      </w:pPr>
      <w:r>
        <w:rPr>
          <w:b/>
          <w:noProof/>
        </w:rPr>
        <mc:AlternateContent>
          <mc:Choice Requires="wps">
            <w:drawing>
              <wp:anchor distT="0" distB="0" distL="114300" distR="114300" simplePos="0" relativeHeight="251659264" behindDoc="0" locked="0" layoutInCell="1" allowOverlap="1" wp14:anchorId="259708C0" wp14:editId="2E3776F5">
                <wp:simplePos x="0" y="0"/>
                <wp:positionH relativeFrom="column">
                  <wp:posOffset>3581096</wp:posOffset>
                </wp:positionH>
                <wp:positionV relativeFrom="paragraph">
                  <wp:posOffset>81915</wp:posOffset>
                </wp:positionV>
                <wp:extent cx="3108960" cy="659130"/>
                <wp:effectExtent l="57150" t="38100" r="72390" b="102870"/>
                <wp:wrapNone/>
                <wp:docPr id="3" name="Горизонтальный свиток 3"/>
                <wp:cNvGraphicFramePr/>
                <a:graphic xmlns:a="http://schemas.openxmlformats.org/drawingml/2006/main">
                  <a:graphicData uri="http://schemas.microsoft.com/office/word/2010/wordprocessingShape">
                    <wps:wsp>
                      <wps:cNvSpPr/>
                      <wps:spPr>
                        <a:xfrm>
                          <a:off x="0" y="0"/>
                          <a:ext cx="3108960" cy="659130"/>
                        </a:xfrm>
                        <a:prstGeom prst="horizontalScroll">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3" o:spid="_x0000_s1026" type="#_x0000_t98" style="position:absolute;margin-left:282pt;margin-top:6.45pt;width:244.8pt;height:5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" fillcolor="gray [1616]" strokecolor="black [3040]">
                <v:fill color2="#d9d9d9 [496]" rotate="t" angle="180" colors="0 #bcbcbc;22938f #d0d0d0;1 #ededed" focus="100%" type="gradient"/>
                <v:shadow on="t" color="black" opacity="24903f" origin=",.5" offset="0,.55556mm"/>
              </v:shape>
            </w:pict>
          </mc:Fallback>
        </mc:AlternateContent>
      </w:r>
    </w:p>
    <w:p w:rsidR="003B6644" w:rsidRPr="00F40C7B" w:rsidRDefault="00CF0894" w:rsidP="003B6644">
      <w:pPr>
        <w:pStyle w:val="a3"/>
        <w:tabs>
          <w:tab w:val="left" w:pos="3231"/>
          <w:tab w:val="right" w:pos="10347"/>
        </w:tabs>
        <w:spacing w:before="0" w:beforeAutospacing="0" w:after="0" w:afterAutospacing="0"/>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3835538</wp:posOffset>
                </wp:positionH>
                <wp:positionV relativeFrom="paragraph">
                  <wp:posOffset>105686</wp:posOffset>
                </wp:positionV>
                <wp:extent cx="2711395" cy="318052"/>
                <wp:effectExtent l="57150" t="38100" r="70485" b="101600"/>
                <wp:wrapNone/>
                <wp:docPr id="4" name="Поле 4"/>
                <wp:cNvGraphicFramePr/>
                <a:graphic xmlns:a="http://schemas.openxmlformats.org/drawingml/2006/main">
                  <a:graphicData uri="http://schemas.microsoft.com/office/word/2010/wordprocessingShape">
                    <wps:wsp>
                      <wps:cNvSpPr txBox="1"/>
                      <wps:spPr>
                        <a:xfrm>
                          <a:off x="0" y="0"/>
                          <a:ext cx="2711395" cy="318052"/>
                        </a:xfrm>
                        <a:prstGeom prst="rect">
                          <a:avLst/>
                        </a:prstGeom>
                        <a:solidFill>
                          <a:schemeClr val="bg1"/>
                        </a:solidFill>
                        <a:ln>
                          <a:solidFill>
                            <a:schemeClr val="bg1">
                              <a:lumMod val="50000"/>
                            </a:schemeClr>
                          </a:solidFill>
                        </a:ln>
                      </wps:spPr>
                      <wps:style>
                        <a:lnRef idx="1">
                          <a:schemeClr val="dk1"/>
                        </a:lnRef>
                        <a:fillRef idx="2">
                          <a:schemeClr val="dk1"/>
                        </a:fillRef>
                        <a:effectRef idx="1">
                          <a:schemeClr val="dk1"/>
                        </a:effectRef>
                        <a:fontRef idx="minor">
                          <a:schemeClr val="dk1"/>
                        </a:fontRef>
                      </wps:style>
                      <wps:txbx>
                        <w:txbxContent>
                          <w:p w:rsidR="0067154D" w:rsidRPr="0067154D" w:rsidRDefault="0067154D" w:rsidP="0067154D">
                            <w:pPr>
                              <w:pStyle w:val="a3"/>
                              <w:shd w:val="clear" w:color="auto" w:fill="FFFFFF"/>
                              <w:spacing w:before="0" w:beforeAutospacing="0"/>
                              <w:ind w:firstLine="708"/>
                              <w:jc w:val="both"/>
                              <w:rPr>
                                <w:b/>
                                <w:i/>
                                <w:color w:val="000000"/>
                              </w:rPr>
                            </w:pPr>
                            <w:r w:rsidRPr="0067154D">
                              <w:rPr>
                                <w:b/>
                                <w:i/>
                                <w:color w:val="000000"/>
                              </w:rPr>
                              <w:t>Прокуратура информирует</w:t>
                            </w:r>
                          </w:p>
                          <w:p w:rsidR="00CF0894" w:rsidRDefault="00CF08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302pt;margin-top:8.3pt;width:213.5pt;height:2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" fillcolor="white [3212]" strokecolor="#7f7f7f [1612]">
                <v:shadow on="t" color="black" opacity="24903f" origin=",.5" offset="0,.55556mm"/>
                <v:textbox>
                  <w:txbxContent>
                    <w:p w:rsidR="0067154D" w:rsidRPr="0067154D" w:rsidRDefault="0067154D" w:rsidP="0067154D">
                      <w:pPr>
                        <w:pStyle w:val="a3"/>
                        <w:shd w:val="clear" w:color="auto" w:fill="FFFFFF"/>
                        <w:spacing w:before="0" w:beforeAutospacing="0"/>
                        <w:ind w:firstLine="708"/>
                        <w:jc w:val="both"/>
                        <w:rPr>
                          <w:b/>
                          <w:i/>
                          <w:color w:val="000000"/>
                        </w:rPr>
                      </w:pPr>
                      <w:r w:rsidRPr="0067154D">
                        <w:rPr>
                          <w:b/>
                          <w:i/>
                          <w:color w:val="000000"/>
                        </w:rPr>
                        <w:t>Прокуратура информирует</w:t>
                      </w:r>
                    </w:p>
                    <w:p w:rsidR="00CF0894" w:rsidRDefault="00CF0894"/>
                  </w:txbxContent>
                </v:textbox>
              </v:shape>
            </w:pict>
          </mc:Fallback>
        </mc:AlternateContent>
      </w:r>
      <w:r w:rsidR="003B6644">
        <w:rPr>
          <w:b/>
        </w:rPr>
        <w:t xml:space="preserve">                                                                                    </w:t>
      </w:r>
      <w:r w:rsidR="003B6644" w:rsidRPr="00F40C7B">
        <w:rPr>
          <w:b/>
        </w:rPr>
        <w:t>Прокуратура Черепановского района</w:t>
      </w:r>
    </w:p>
    <w:p w:rsidR="003B6644" w:rsidRPr="00F40C7B" w:rsidRDefault="003B6644" w:rsidP="003B6644">
      <w:pPr>
        <w:pStyle w:val="a3"/>
        <w:tabs>
          <w:tab w:val="left" w:pos="1966"/>
          <w:tab w:val="right" w:pos="10347"/>
        </w:tabs>
        <w:spacing w:before="0" w:beforeAutospacing="0" w:after="0" w:afterAutospacing="0"/>
        <w:ind w:firstLine="709"/>
        <w:jc w:val="center"/>
        <w:rPr>
          <w:b/>
        </w:rPr>
      </w:pPr>
      <w:r>
        <w:rPr>
          <w:b/>
        </w:rPr>
        <w:t xml:space="preserve">                   </w:t>
      </w:r>
      <w:r w:rsidR="0057046D">
        <w:rPr>
          <w:b/>
        </w:rPr>
        <w:t xml:space="preserve">  </w:t>
      </w:r>
      <w:r>
        <w:rPr>
          <w:b/>
        </w:rPr>
        <w:t xml:space="preserve">           </w:t>
      </w:r>
      <w:r w:rsidRPr="00026E65">
        <w:rPr>
          <w:b/>
          <w:bCs/>
          <w:color w:val="000000"/>
          <w:kern w:val="36"/>
          <w:sz w:val="28"/>
          <w:szCs w:val="28"/>
        </w:rPr>
        <w:t>разъясняет</w:t>
      </w:r>
      <w:r>
        <w:rPr>
          <w:b/>
        </w:rPr>
        <w:t xml:space="preserve">                </w:t>
      </w:r>
    </w:p>
    <w:p w:rsidR="003B6644" w:rsidRDefault="003B6644" w:rsidP="00BB67B2">
      <w:pPr>
        <w:tabs>
          <w:tab w:val="left" w:pos="709"/>
        </w:tabs>
        <w:spacing w:after="0" w:line="240" w:lineRule="auto"/>
        <w:ind w:right="-1"/>
        <w:jc w:val="center"/>
        <w:rPr>
          <w:rFonts w:ascii="Times New Roman" w:hAnsi="Times New Roman"/>
          <w:b/>
          <w:sz w:val="24"/>
          <w:szCs w:val="24"/>
        </w:rPr>
      </w:pPr>
    </w:p>
    <w:p w:rsidR="0067154D" w:rsidRPr="0067154D" w:rsidRDefault="0067154D" w:rsidP="0067154D">
      <w:pPr>
        <w:pStyle w:val="a3"/>
        <w:shd w:val="clear" w:color="auto" w:fill="FFFFFF"/>
        <w:spacing w:before="0" w:beforeAutospacing="0" w:after="0" w:afterAutospacing="0"/>
        <w:ind w:firstLine="708"/>
        <w:jc w:val="center"/>
        <w:rPr>
          <w:i/>
          <w:color w:val="000000"/>
          <w:sz w:val="22"/>
          <w:szCs w:val="22"/>
        </w:rPr>
      </w:pPr>
    </w:p>
    <w:p w:rsidR="00621EF3" w:rsidRPr="00621EF3" w:rsidRDefault="00621EF3" w:rsidP="00621EF3">
      <w:pPr>
        <w:pStyle w:val="a3"/>
        <w:shd w:val="clear" w:color="auto" w:fill="FAFBFC"/>
        <w:spacing w:before="0" w:beforeAutospacing="0" w:after="0" w:afterAutospacing="0"/>
        <w:ind w:firstLine="709"/>
        <w:jc w:val="center"/>
        <w:rPr>
          <w:b/>
          <w:sz w:val="22"/>
          <w:szCs w:val="22"/>
        </w:rPr>
      </w:pPr>
      <w:r w:rsidRPr="00621EF3">
        <w:rPr>
          <w:b/>
          <w:sz w:val="22"/>
          <w:szCs w:val="22"/>
        </w:rPr>
        <w:t>Статья «Ответственность несовершеннолетних за нарушения правил дорожного движения».</w:t>
      </w:r>
    </w:p>
    <w:p w:rsidR="00621EF3" w:rsidRPr="00621EF3" w:rsidRDefault="00621EF3" w:rsidP="00621EF3">
      <w:pPr>
        <w:pStyle w:val="a3"/>
        <w:shd w:val="clear" w:color="auto" w:fill="FAFBFC"/>
        <w:spacing w:before="0" w:beforeAutospacing="0" w:after="0" w:afterAutospacing="0"/>
        <w:ind w:firstLine="709"/>
        <w:jc w:val="both"/>
        <w:rPr>
          <w:sz w:val="22"/>
          <w:szCs w:val="22"/>
        </w:rPr>
      </w:pPr>
    </w:p>
    <w:p w:rsidR="00621EF3" w:rsidRPr="00621EF3" w:rsidRDefault="00621EF3" w:rsidP="00621EF3">
      <w:pPr>
        <w:pStyle w:val="a3"/>
        <w:shd w:val="clear" w:color="auto" w:fill="FAFBFC"/>
        <w:spacing w:before="0" w:beforeAutospacing="0" w:after="0" w:afterAutospacing="0"/>
        <w:ind w:firstLine="709"/>
        <w:jc w:val="both"/>
        <w:rPr>
          <w:sz w:val="22"/>
          <w:szCs w:val="22"/>
        </w:rPr>
      </w:pPr>
      <w:r w:rsidRPr="00621EF3">
        <w:rPr>
          <w:sz w:val="22"/>
          <w:szCs w:val="22"/>
        </w:rPr>
        <w:t xml:space="preserve">Согласно положениям Федерального закона от 10.12.1995 № 196-ФЗ «О безопасности дорожного движения» право на управление транспортными средствами категории «M» (мопеды и легкие </w:t>
      </w:r>
      <w:proofErr w:type="spellStart"/>
      <w:r w:rsidRPr="00621EF3">
        <w:rPr>
          <w:sz w:val="22"/>
          <w:szCs w:val="22"/>
        </w:rPr>
        <w:t>квадроциклы</w:t>
      </w:r>
      <w:proofErr w:type="spellEnd"/>
      <w:r w:rsidRPr="00621EF3">
        <w:rPr>
          <w:sz w:val="22"/>
          <w:szCs w:val="22"/>
        </w:rPr>
        <w:t>) и подкатегории «A1»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 предоставляется лицам, достигшим 16 лет.</w:t>
      </w:r>
    </w:p>
    <w:p w:rsidR="00621EF3" w:rsidRPr="00621EF3" w:rsidRDefault="00621EF3" w:rsidP="00621EF3">
      <w:pPr>
        <w:pStyle w:val="a3"/>
        <w:shd w:val="clear" w:color="auto" w:fill="FAFBFC"/>
        <w:spacing w:before="0" w:beforeAutospacing="0" w:after="0" w:afterAutospacing="0"/>
        <w:ind w:firstLine="709"/>
        <w:jc w:val="both"/>
        <w:rPr>
          <w:sz w:val="22"/>
          <w:szCs w:val="22"/>
        </w:rPr>
      </w:pPr>
      <w:r w:rsidRPr="00621EF3">
        <w:rPr>
          <w:sz w:val="22"/>
          <w:szCs w:val="22"/>
        </w:rPr>
        <w:t>Лица, достигшие 17-летнего возраста, допускаются к сдаче экзаменов на право управления транспортными средствами категорий «B» и «C» при наличии медицинского заключения об отсутствии противопоказаний к управлению транспортными средствами. Российские национальные водительские удостоверения выдаются указанным лицам по достижении ими 18-летнего возраста.</w:t>
      </w:r>
    </w:p>
    <w:p w:rsidR="00621EF3" w:rsidRPr="00621EF3" w:rsidRDefault="00621EF3" w:rsidP="00621EF3">
      <w:pPr>
        <w:pStyle w:val="a3"/>
        <w:shd w:val="clear" w:color="auto" w:fill="FAFBFC"/>
        <w:spacing w:before="0" w:beforeAutospacing="0" w:after="0" w:afterAutospacing="0"/>
        <w:ind w:firstLine="709"/>
        <w:jc w:val="both"/>
        <w:rPr>
          <w:sz w:val="22"/>
          <w:szCs w:val="22"/>
        </w:rPr>
      </w:pPr>
      <w:r w:rsidRPr="00621EF3">
        <w:rPr>
          <w:sz w:val="22"/>
          <w:szCs w:val="22"/>
        </w:rPr>
        <w:t>В соответствии со ст. 2.3 Кодекса Российской Федерации об административных правонарушениях административной ответственности подлежит лицо, достигшее 16-ти летнего возраста.</w:t>
      </w:r>
    </w:p>
    <w:p w:rsidR="00621EF3" w:rsidRPr="00621EF3" w:rsidRDefault="00621EF3" w:rsidP="00621EF3">
      <w:pPr>
        <w:pStyle w:val="a3"/>
        <w:shd w:val="clear" w:color="auto" w:fill="FAFBFC"/>
        <w:spacing w:before="0" w:beforeAutospacing="0" w:after="0" w:afterAutospacing="0"/>
        <w:ind w:firstLine="709"/>
        <w:jc w:val="both"/>
        <w:rPr>
          <w:sz w:val="22"/>
          <w:szCs w:val="22"/>
        </w:rPr>
      </w:pPr>
      <w:r w:rsidRPr="00621EF3">
        <w:rPr>
          <w:sz w:val="22"/>
          <w:szCs w:val="22"/>
        </w:rPr>
        <w:t>За вождение транспортного средства несовершеннолетним лицом, достигшим 16-летнего возраста и не имеющим водительского удостоверения, предусмотрено наложение на него административного штрафа в размере от 5 до 15 тыс. рублей (ч. 1 ст. 12.7 Кодекса Российской Федерации об административных правонарушениях).</w:t>
      </w:r>
    </w:p>
    <w:p w:rsidR="00621EF3" w:rsidRPr="00621EF3" w:rsidRDefault="00621EF3" w:rsidP="00621EF3">
      <w:pPr>
        <w:pStyle w:val="a3"/>
        <w:shd w:val="clear" w:color="auto" w:fill="FAFBFC"/>
        <w:spacing w:before="0" w:beforeAutospacing="0" w:after="0" w:afterAutospacing="0"/>
        <w:ind w:firstLine="709"/>
        <w:jc w:val="both"/>
        <w:rPr>
          <w:sz w:val="22"/>
          <w:szCs w:val="22"/>
        </w:rPr>
      </w:pPr>
      <w:r w:rsidRPr="00621EF3">
        <w:rPr>
          <w:sz w:val="22"/>
          <w:szCs w:val="22"/>
        </w:rPr>
        <w:t>Также действующим законодательством предусмотрена ответственность совершеннолетних лиц, допустивших к вождению транспортных средств несовершеннолетних без водительского удостоверения.</w:t>
      </w:r>
    </w:p>
    <w:p w:rsidR="00621EF3" w:rsidRPr="00621EF3" w:rsidRDefault="00621EF3" w:rsidP="00621EF3">
      <w:pPr>
        <w:pStyle w:val="a3"/>
        <w:shd w:val="clear" w:color="auto" w:fill="FAFBFC"/>
        <w:spacing w:before="0" w:beforeAutospacing="0" w:after="0" w:afterAutospacing="0"/>
        <w:ind w:firstLine="709"/>
        <w:jc w:val="both"/>
        <w:rPr>
          <w:sz w:val="22"/>
          <w:szCs w:val="22"/>
        </w:rPr>
      </w:pPr>
      <w:r w:rsidRPr="00621EF3">
        <w:rPr>
          <w:sz w:val="22"/>
          <w:szCs w:val="22"/>
        </w:rPr>
        <w:t>Частью 3 статьи 12.7 Кодекса Российской Федерации об административных правонарушениях закреплена ответственность за передачу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w:t>
      </w:r>
    </w:p>
    <w:p w:rsidR="00621EF3" w:rsidRPr="00621EF3" w:rsidRDefault="00621EF3" w:rsidP="00621EF3">
      <w:pPr>
        <w:pStyle w:val="a3"/>
        <w:shd w:val="clear" w:color="auto" w:fill="FAFBFC"/>
        <w:spacing w:before="0" w:beforeAutospacing="0" w:after="0" w:afterAutospacing="0"/>
        <w:ind w:firstLine="709"/>
        <w:jc w:val="both"/>
        <w:rPr>
          <w:sz w:val="22"/>
          <w:szCs w:val="22"/>
        </w:rPr>
      </w:pPr>
      <w:r w:rsidRPr="00621EF3">
        <w:rPr>
          <w:sz w:val="22"/>
          <w:szCs w:val="22"/>
        </w:rPr>
        <w:t>Такое правонарушение влечет наложение административного штрафа в размере 30 тыс. рублей.</w:t>
      </w:r>
    </w:p>
    <w:p w:rsidR="00621EF3" w:rsidRPr="00621EF3" w:rsidRDefault="00621EF3" w:rsidP="00621EF3">
      <w:pPr>
        <w:pStyle w:val="a3"/>
        <w:shd w:val="clear" w:color="auto" w:fill="FFFFFF"/>
        <w:spacing w:before="0" w:beforeAutospacing="0" w:after="0" w:afterAutospacing="0"/>
        <w:ind w:firstLine="709"/>
        <w:jc w:val="both"/>
        <w:rPr>
          <w:rFonts w:ascii="Roboto" w:hAnsi="Roboto"/>
          <w:color w:val="333333"/>
          <w:sz w:val="22"/>
          <w:szCs w:val="22"/>
        </w:rPr>
      </w:pPr>
      <w:r w:rsidRPr="00621EF3">
        <w:rPr>
          <w:color w:val="000000"/>
          <w:sz w:val="22"/>
          <w:szCs w:val="22"/>
          <w:shd w:val="clear" w:color="auto" w:fill="FFFFFF"/>
        </w:rPr>
        <w:t>Нарушение водителем правил дорожного движения, результатом которого стал причиненный здоровью человека тяжкий вред или смерть либо крупный материальный ущерб, квалифицируется уже как уголовное преступление Необходимо отметить, что и уголовной ответственности подлежит лицо, достигшее к моменту совершения преступления 16 лет. Но за отдельные виды преступлений (угон ТС, если в результате ДТП наступает смерть участника дорожного движения по вине несовершеннолетнего водителя) ответственность, предусмотренная уголовным законодательством, наступает с 14 лет.</w:t>
      </w:r>
    </w:p>
    <w:p w:rsidR="00621EF3" w:rsidRPr="00621EF3" w:rsidRDefault="00621EF3" w:rsidP="00621EF3">
      <w:pPr>
        <w:pStyle w:val="a3"/>
        <w:shd w:val="clear" w:color="auto" w:fill="FFFFFF"/>
        <w:spacing w:before="0" w:beforeAutospacing="0" w:after="0" w:afterAutospacing="0"/>
        <w:ind w:firstLine="709"/>
        <w:jc w:val="both"/>
        <w:rPr>
          <w:rFonts w:ascii="Roboto" w:hAnsi="Roboto"/>
          <w:color w:val="333333"/>
          <w:sz w:val="22"/>
          <w:szCs w:val="22"/>
        </w:rPr>
      </w:pPr>
      <w:r w:rsidRPr="00621EF3">
        <w:rPr>
          <w:color w:val="000000"/>
          <w:sz w:val="22"/>
          <w:szCs w:val="22"/>
          <w:shd w:val="clear" w:color="auto" w:fill="FFFFFF"/>
        </w:rPr>
        <w:t>Водители велосипедов в соответствии с дополнительными требованиями к движению велосипедистов и водителей мопедов, которые содержатся в разделе 24 ПДД РФ, должны соблюдать определенные правила.</w:t>
      </w:r>
    </w:p>
    <w:p w:rsidR="00621EF3" w:rsidRPr="00621EF3" w:rsidRDefault="00621EF3" w:rsidP="00621EF3">
      <w:pPr>
        <w:pStyle w:val="a3"/>
        <w:shd w:val="clear" w:color="auto" w:fill="FFFFFF"/>
        <w:spacing w:before="0" w:beforeAutospacing="0" w:after="0" w:afterAutospacing="0"/>
        <w:ind w:firstLine="709"/>
        <w:jc w:val="both"/>
        <w:rPr>
          <w:rFonts w:ascii="Roboto" w:hAnsi="Roboto"/>
          <w:color w:val="333333"/>
          <w:sz w:val="22"/>
          <w:szCs w:val="22"/>
        </w:rPr>
      </w:pPr>
      <w:r w:rsidRPr="00621EF3">
        <w:rPr>
          <w:color w:val="000000"/>
          <w:sz w:val="22"/>
          <w:szCs w:val="22"/>
          <w:shd w:val="clear" w:color="auto" w:fill="FFFFFF"/>
        </w:rPr>
        <w:t xml:space="preserve">Движение велосипедистов в возрасте старше 14 лет может осуществляться по правому краю проезжей части, обочине и тротуару. Движение велосипедистов в возрасте от 7 до 14 лет должно осуществляться только по тротуарам, пешеходным, велосипедным и </w:t>
      </w:r>
      <w:proofErr w:type="spellStart"/>
      <w:r w:rsidRPr="00621EF3">
        <w:rPr>
          <w:color w:val="000000"/>
          <w:sz w:val="22"/>
          <w:szCs w:val="22"/>
          <w:shd w:val="clear" w:color="auto" w:fill="FFFFFF"/>
        </w:rPr>
        <w:t>велопешеходным</w:t>
      </w:r>
      <w:proofErr w:type="spellEnd"/>
      <w:r w:rsidRPr="00621EF3">
        <w:rPr>
          <w:color w:val="000000"/>
          <w:sz w:val="22"/>
          <w:szCs w:val="22"/>
          <w:shd w:val="clear" w:color="auto" w:fill="FFFFFF"/>
        </w:rPr>
        <w:t xml:space="preserve"> дорожкам, а также в пределах пешеходных зон.</w:t>
      </w:r>
    </w:p>
    <w:p w:rsidR="00621EF3" w:rsidRPr="00621EF3" w:rsidRDefault="00621EF3" w:rsidP="00621EF3">
      <w:pPr>
        <w:pStyle w:val="a3"/>
        <w:shd w:val="clear" w:color="auto" w:fill="FFFFFF"/>
        <w:spacing w:before="0" w:beforeAutospacing="0" w:after="0" w:afterAutospacing="0"/>
        <w:ind w:firstLine="709"/>
        <w:jc w:val="both"/>
        <w:rPr>
          <w:rFonts w:ascii="Roboto" w:hAnsi="Roboto"/>
          <w:color w:val="333333"/>
          <w:sz w:val="22"/>
          <w:szCs w:val="22"/>
        </w:rPr>
      </w:pPr>
      <w:r w:rsidRPr="00621EF3">
        <w:rPr>
          <w:color w:val="000000"/>
          <w:sz w:val="22"/>
          <w:szCs w:val="22"/>
          <w:shd w:val="clear" w:color="auto" w:fill="FFFFFF"/>
        </w:rPr>
        <w:t>Велосипедистам и водителям мопедов нельзя пересекать дорогу по пешеходным переходам. Если велосипедист движется по проезжей части, то он обязан соблюдать требования сигналов светофора и знаков приоритета.</w:t>
      </w:r>
    </w:p>
    <w:p w:rsidR="00621EF3" w:rsidRPr="00621EF3" w:rsidRDefault="00621EF3" w:rsidP="00621EF3">
      <w:pPr>
        <w:pStyle w:val="a3"/>
        <w:shd w:val="clear" w:color="auto" w:fill="FFFFFF"/>
        <w:spacing w:before="0" w:beforeAutospacing="0" w:after="0" w:afterAutospacing="0"/>
        <w:ind w:firstLine="709"/>
        <w:jc w:val="both"/>
        <w:rPr>
          <w:rFonts w:ascii="Roboto" w:hAnsi="Roboto"/>
          <w:color w:val="333333"/>
          <w:sz w:val="22"/>
          <w:szCs w:val="22"/>
        </w:rPr>
      </w:pPr>
      <w:r w:rsidRPr="00621EF3">
        <w:rPr>
          <w:color w:val="000000"/>
          <w:sz w:val="22"/>
          <w:szCs w:val="22"/>
          <w:shd w:val="clear" w:color="auto" w:fill="FFFFFF"/>
        </w:rPr>
        <w:t>Необходимо учитывать, что за несовершеннолетних детей ответственность несут родители. Самостоятельно и в полном объеме осуществлять свои права и обязанности может только совершеннолетний гражданин. Конституция РФ определяет этот возраст с 18 лет. В соответствии с Уголовно-процессуальным кодексом РФ и Гражданским кодексом РФ именно родители являются гражданскими ответчиками и несут материальную ответственность за ущерб, причиненный преступными деяниями своего ребенка.</w:t>
      </w:r>
    </w:p>
    <w:p w:rsidR="00621EF3" w:rsidRPr="00621EF3" w:rsidRDefault="00621EF3" w:rsidP="00621EF3">
      <w:pPr>
        <w:spacing w:after="0"/>
        <w:ind w:firstLine="709"/>
        <w:jc w:val="right"/>
        <w:rPr>
          <w:rFonts w:ascii="Times New Roman" w:hAnsi="Times New Roman"/>
        </w:rPr>
      </w:pPr>
    </w:p>
    <w:p w:rsidR="00621EF3" w:rsidRPr="00621EF3" w:rsidRDefault="00621EF3" w:rsidP="00621EF3">
      <w:pPr>
        <w:tabs>
          <w:tab w:val="left" w:pos="8190"/>
        </w:tabs>
        <w:spacing w:after="0" w:line="240" w:lineRule="exact"/>
        <w:jc w:val="right"/>
        <w:rPr>
          <w:rFonts w:ascii="Times New Roman" w:hAnsi="Times New Roman"/>
        </w:rPr>
      </w:pPr>
      <w:r w:rsidRPr="00621EF3">
        <w:rPr>
          <w:rFonts w:ascii="Times New Roman" w:hAnsi="Times New Roman"/>
        </w:rPr>
        <w:t>Прокуратура Черепановского района</w:t>
      </w:r>
    </w:p>
    <w:p w:rsidR="00621EF3" w:rsidRPr="00621EF3" w:rsidRDefault="00621EF3" w:rsidP="00621EF3">
      <w:pPr>
        <w:tabs>
          <w:tab w:val="left" w:pos="8190"/>
        </w:tabs>
        <w:spacing w:line="240" w:lineRule="exact"/>
        <w:jc w:val="right"/>
        <w:rPr>
          <w:rFonts w:ascii="Times New Roman" w:hAnsi="Times New Roman"/>
        </w:rPr>
      </w:pPr>
      <w:r w:rsidRPr="00621EF3">
        <w:rPr>
          <w:rFonts w:ascii="Times New Roman" w:hAnsi="Times New Roman"/>
        </w:rPr>
        <w:t>Новосибирской области</w:t>
      </w:r>
    </w:p>
    <w:p w:rsidR="00621EF3" w:rsidRDefault="00621EF3" w:rsidP="00621EF3">
      <w:pPr>
        <w:spacing w:after="0"/>
        <w:jc w:val="center"/>
        <w:rPr>
          <w:rFonts w:ascii="Times New Roman" w:hAnsi="Times New Roman"/>
          <w:b/>
        </w:rPr>
      </w:pPr>
    </w:p>
    <w:p w:rsidR="00621EF3" w:rsidRPr="00621EF3" w:rsidRDefault="00621EF3" w:rsidP="00621EF3">
      <w:pPr>
        <w:spacing w:after="0"/>
        <w:jc w:val="center"/>
        <w:rPr>
          <w:rFonts w:ascii="Times New Roman" w:hAnsi="Times New Roman"/>
          <w:b/>
          <w:sz w:val="24"/>
          <w:szCs w:val="24"/>
        </w:rPr>
      </w:pPr>
      <w:r w:rsidRPr="00621EF3">
        <w:rPr>
          <w:rFonts w:ascii="Times New Roman" w:hAnsi="Times New Roman"/>
          <w:b/>
          <w:sz w:val="24"/>
          <w:szCs w:val="24"/>
        </w:rPr>
        <w:t>Установлен механизм защиты от хищения денежных средств со счета клиента.</w:t>
      </w:r>
    </w:p>
    <w:p w:rsidR="00621EF3" w:rsidRPr="00621EF3" w:rsidRDefault="00621EF3" w:rsidP="00621EF3">
      <w:pPr>
        <w:spacing w:after="0"/>
        <w:jc w:val="center"/>
        <w:rPr>
          <w:rFonts w:ascii="Times New Roman" w:hAnsi="Times New Roman"/>
        </w:rPr>
      </w:pPr>
    </w:p>
    <w:p w:rsidR="00621EF3" w:rsidRPr="00621EF3" w:rsidRDefault="00621EF3" w:rsidP="00621EF3">
      <w:pPr>
        <w:spacing w:after="0" w:line="240" w:lineRule="auto"/>
        <w:ind w:firstLine="708"/>
        <w:jc w:val="both"/>
        <w:rPr>
          <w:rFonts w:ascii="Times New Roman" w:hAnsi="Times New Roman"/>
        </w:rPr>
      </w:pPr>
      <w:r w:rsidRPr="00621EF3">
        <w:rPr>
          <w:rFonts w:ascii="Times New Roman" w:hAnsi="Times New Roman"/>
        </w:rPr>
        <w:t>Соответствующие изменения предусмотрены Федеральным законом от 24.07.2023 № 369-ФЗ «О внесении изменений в Федеральный закон «О национальной платежной системе» и вступили в силу с 25.07.2024.</w:t>
      </w:r>
    </w:p>
    <w:p w:rsidR="00621EF3" w:rsidRPr="00621EF3" w:rsidRDefault="00621EF3" w:rsidP="00621EF3">
      <w:pPr>
        <w:spacing w:after="0" w:line="240" w:lineRule="auto"/>
        <w:ind w:firstLine="708"/>
        <w:jc w:val="both"/>
        <w:rPr>
          <w:rFonts w:ascii="Times New Roman" w:hAnsi="Times New Roman"/>
        </w:rPr>
      </w:pPr>
      <w:proofErr w:type="gramStart"/>
      <w:r w:rsidRPr="00621EF3">
        <w:rPr>
          <w:rFonts w:ascii="Times New Roman" w:hAnsi="Times New Roman"/>
        </w:rPr>
        <w:t>Теперь оператор по переводу денежных средств обязан осуществить проверку наличия признаков осуществления перевода денежных средств без добровольного согласия клиента, а именно без согласия клиента или с согласия клиента, полученного под влиянием обмана или при злоупотреблении доверием, до момента списания денежных средств клиента (в случае совершения операции с использованием платежных карт, перевода электронных денежных средств или перевода денежных средств с использованием</w:t>
      </w:r>
      <w:proofErr w:type="gramEnd"/>
      <w:r w:rsidRPr="00621EF3">
        <w:rPr>
          <w:rFonts w:ascii="Times New Roman" w:hAnsi="Times New Roman"/>
        </w:rPr>
        <w:t xml:space="preserve"> сервиса быстрых платежей платежной системы Банка России) либо при приеме к исполнению распоряжения клиента (при осуществлении перевода денежных средств в иных случаях).</w:t>
      </w:r>
    </w:p>
    <w:p w:rsidR="00621EF3" w:rsidRPr="00621EF3" w:rsidRDefault="00621EF3" w:rsidP="00621EF3">
      <w:pPr>
        <w:spacing w:after="0" w:line="240" w:lineRule="auto"/>
        <w:ind w:firstLine="708"/>
        <w:jc w:val="both"/>
        <w:rPr>
          <w:rFonts w:ascii="Times New Roman" w:hAnsi="Times New Roman"/>
        </w:rPr>
      </w:pPr>
      <w:r w:rsidRPr="00621EF3">
        <w:rPr>
          <w:rFonts w:ascii="Times New Roman" w:hAnsi="Times New Roman"/>
        </w:rPr>
        <w:t xml:space="preserve">Признаки осуществления перевода денежных средств без добровольного согласия клиента устанавливаются Банком России и размещаются на его официальном сайте в информационно-телекоммуникационной сети «Интернет». </w:t>
      </w:r>
      <w:proofErr w:type="gramStart"/>
      <w:r w:rsidRPr="00621EF3">
        <w:rPr>
          <w:rFonts w:ascii="Times New Roman" w:hAnsi="Times New Roman"/>
        </w:rPr>
        <w:t>При этом оператор по переводу денежных средств при выявлении им операции, соответствующей признакам осуществления перевода денежных средств без добровольного согласия клиента, будет приостанавливать прием к исполнению распоряжения клиента на два дня, а при выявлении операции с использованием платежных карт, перевода электронных денежных средств или перевода денежных средств с использованием сервиса быстрых платежей платежной системы Банка России, соответствующих признакам осуществления перевода</w:t>
      </w:r>
      <w:proofErr w:type="gramEnd"/>
      <w:r w:rsidRPr="00621EF3">
        <w:rPr>
          <w:rFonts w:ascii="Times New Roman" w:hAnsi="Times New Roman"/>
        </w:rPr>
        <w:t xml:space="preserve"> денежных средств без добровольного согласия клиента, </w:t>
      </w:r>
      <w:proofErr w:type="gramStart"/>
      <w:r w:rsidRPr="00621EF3">
        <w:rPr>
          <w:rFonts w:ascii="Times New Roman" w:hAnsi="Times New Roman"/>
        </w:rPr>
        <w:t>обязан</w:t>
      </w:r>
      <w:proofErr w:type="gramEnd"/>
      <w:r w:rsidRPr="00621EF3">
        <w:rPr>
          <w:rFonts w:ascii="Times New Roman" w:hAnsi="Times New Roman"/>
        </w:rPr>
        <w:t xml:space="preserve"> отказать в совершении соответствующей операции (перевода).</w:t>
      </w:r>
    </w:p>
    <w:p w:rsidR="00621EF3" w:rsidRPr="00621EF3" w:rsidRDefault="00621EF3" w:rsidP="00621EF3">
      <w:pPr>
        <w:spacing w:after="0" w:line="240" w:lineRule="auto"/>
        <w:ind w:firstLine="708"/>
        <w:jc w:val="both"/>
        <w:rPr>
          <w:rFonts w:ascii="Times New Roman" w:hAnsi="Times New Roman"/>
        </w:rPr>
      </w:pPr>
    </w:p>
    <w:p w:rsidR="00621EF3" w:rsidRPr="00621EF3" w:rsidRDefault="00621EF3" w:rsidP="00621EF3">
      <w:pPr>
        <w:spacing w:after="0" w:line="240" w:lineRule="auto"/>
        <w:ind w:firstLine="708"/>
        <w:jc w:val="both"/>
        <w:rPr>
          <w:rFonts w:ascii="Times New Roman" w:hAnsi="Times New Roman"/>
        </w:rPr>
      </w:pPr>
      <w:proofErr w:type="gramStart"/>
      <w:r w:rsidRPr="00621EF3">
        <w:rPr>
          <w:rFonts w:ascii="Times New Roman" w:hAnsi="Times New Roman"/>
        </w:rPr>
        <w:t>Определено, что в случае, если оператор по переводу денежных средств, обслуживающий плательщика, получает от Банка России информацию, содержащуюся в базе данных о случаях и попытках осуществления переводов денежных средств без добровольного согласия клиента, и после получения от Банка России указанной информации исполняет распоряжение клиента - физического лица об осуществлении перевода денежных средств или совершает операцию с использованием платежных карт, перевод электронных</w:t>
      </w:r>
      <w:proofErr w:type="gramEnd"/>
      <w:r w:rsidRPr="00621EF3">
        <w:rPr>
          <w:rFonts w:ascii="Times New Roman" w:hAnsi="Times New Roman"/>
        </w:rPr>
        <w:t xml:space="preserve"> денежных средств или перевод денежных средств с использованием сервиса быстрых платежей платежной системы Банка России, соответствующие признакам осуществления перевода денежных средств без добровольного согласия клиента, оператор по переводу денежных средств, обслуживающий плательщика, </w:t>
      </w:r>
    </w:p>
    <w:p w:rsidR="00621EF3" w:rsidRPr="00621EF3" w:rsidRDefault="00621EF3" w:rsidP="00621EF3">
      <w:pPr>
        <w:spacing w:after="0" w:line="240" w:lineRule="auto"/>
        <w:ind w:firstLine="708"/>
        <w:jc w:val="both"/>
        <w:rPr>
          <w:rFonts w:ascii="Times New Roman" w:hAnsi="Times New Roman"/>
        </w:rPr>
      </w:pPr>
    </w:p>
    <w:p w:rsidR="00621EF3" w:rsidRPr="00621EF3" w:rsidRDefault="00621EF3" w:rsidP="00621EF3">
      <w:pPr>
        <w:spacing w:after="0" w:line="240" w:lineRule="auto"/>
        <w:ind w:firstLine="708"/>
        <w:jc w:val="both"/>
        <w:rPr>
          <w:rFonts w:ascii="Times New Roman" w:hAnsi="Times New Roman"/>
        </w:rPr>
      </w:pPr>
      <w:proofErr w:type="gramStart"/>
      <w:r w:rsidRPr="00621EF3">
        <w:rPr>
          <w:rFonts w:ascii="Times New Roman" w:hAnsi="Times New Roman"/>
        </w:rPr>
        <w:t>обязан</w:t>
      </w:r>
      <w:proofErr w:type="gramEnd"/>
      <w:r w:rsidRPr="00621EF3">
        <w:rPr>
          <w:rFonts w:ascii="Times New Roman" w:hAnsi="Times New Roman"/>
        </w:rPr>
        <w:t xml:space="preserve"> возместить клиенту - физическому лицу сумму соответствующих перевода или операции без добровольного согласия клиента в течение 30 дней, следующих за днем получения соответствующего заявления клиента - физического лица.</w:t>
      </w:r>
    </w:p>
    <w:p w:rsidR="00621EF3" w:rsidRPr="00621EF3" w:rsidRDefault="00621EF3" w:rsidP="00621EF3">
      <w:pPr>
        <w:tabs>
          <w:tab w:val="left" w:pos="8190"/>
        </w:tabs>
        <w:spacing w:after="0" w:line="240" w:lineRule="exact"/>
        <w:rPr>
          <w:rFonts w:ascii="Times New Roman" w:hAnsi="Times New Roman"/>
        </w:rPr>
      </w:pPr>
    </w:p>
    <w:p w:rsidR="00621EF3" w:rsidRPr="00621EF3" w:rsidRDefault="00621EF3" w:rsidP="00621EF3">
      <w:pPr>
        <w:tabs>
          <w:tab w:val="left" w:pos="8190"/>
        </w:tabs>
        <w:spacing w:after="0" w:line="240" w:lineRule="exact"/>
        <w:jc w:val="right"/>
        <w:rPr>
          <w:rFonts w:ascii="Times New Roman" w:hAnsi="Times New Roman"/>
        </w:rPr>
      </w:pPr>
      <w:r w:rsidRPr="00621EF3">
        <w:rPr>
          <w:rFonts w:ascii="Times New Roman" w:hAnsi="Times New Roman"/>
        </w:rPr>
        <w:t>Прокуратура Черепановского района</w:t>
      </w:r>
    </w:p>
    <w:p w:rsidR="00621EF3" w:rsidRPr="00621EF3" w:rsidRDefault="00621EF3" w:rsidP="00621EF3">
      <w:pPr>
        <w:tabs>
          <w:tab w:val="left" w:pos="8190"/>
        </w:tabs>
        <w:spacing w:line="240" w:lineRule="exact"/>
        <w:jc w:val="right"/>
        <w:rPr>
          <w:rFonts w:ascii="Times New Roman" w:hAnsi="Times New Roman"/>
        </w:rPr>
      </w:pPr>
      <w:r w:rsidRPr="00621EF3">
        <w:rPr>
          <w:rFonts w:ascii="Times New Roman" w:hAnsi="Times New Roman"/>
        </w:rPr>
        <w:t>Новосибирской области</w:t>
      </w:r>
    </w:p>
    <w:p w:rsidR="00621EF3" w:rsidRPr="00621EF3" w:rsidRDefault="00621EF3" w:rsidP="00621EF3">
      <w:pPr>
        <w:spacing w:after="0" w:line="240" w:lineRule="auto"/>
        <w:ind w:firstLine="708"/>
        <w:jc w:val="both"/>
        <w:rPr>
          <w:rFonts w:ascii="Times New Roman" w:hAnsi="Times New Roman"/>
        </w:rPr>
      </w:pPr>
    </w:p>
    <w:p w:rsidR="00BC24A5" w:rsidRDefault="00BC24A5" w:rsidP="00BC24A5">
      <w:pPr>
        <w:pStyle w:val="Textbody"/>
        <w:jc w:val="center"/>
      </w:pPr>
    </w:p>
    <w:p w:rsidR="00123F96" w:rsidRDefault="00123F96" w:rsidP="0057046D">
      <w:pPr>
        <w:spacing w:after="0" w:line="240" w:lineRule="auto"/>
        <w:rPr>
          <w:rFonts w:ascii="Times New Roman" w:hAnsi="Times New Roman"/>
          <w:sz w:val="24"/>
          <w:szCs w:val="24"/>
        </w:rPr>
      </w:pPr>
    </w:p>
    <w:p w:rsidR="003E35FB" w:rsidRDefault="003E35FB" w:rsidP="00A761E9">
      <w:pPr>
        <w:spacing w:after="0" w:line="240" w:lineRule="auto"/>
        <w:jc w:val="right"/>
        <w:rPr>
          <w:rFonts w:ascii="Times New Roman" w:hAnsi="Times New Roman"/>
          <w:sz w:val="24"/>
          <w:szCs w:val="24"/>
        </w:rPr>
      </w:pPr>
    </w:p>
    <w:p w:rsidR="00621EF3" w:rsidRDefault="00621EF3" w:rsidP="00A761E9">
      <w:pPr>
        <w:spacing w:after="0" w:line="240" w:lineRule="auto"/>
        <w:jc w:val="right"/>
        <w:rPr>
          <w:rFonts w:ascii="Times New Roman" w:hAnsi="Times New Roman"/>
          <w:sz w:val="24"/>
          <w:szCs w:val="24"/>
        </w:rPr>
      </w:pPr>
    </w:p>
    <w:p w:rsidR="00621EF3" w:rsidRDefault="00621EF3" w:rsidP="00A761E9">
      <w:pPr>
        <w:spacing w:after="0" w:line="240" w:lineRule="auto"/>
        <w:jc w:val="right"/>
        <w:rPr>
          <w:rFonts w:ascii="Times New Roman" w:hAnsi="Times New Roman"/>
          <w:sz w:val="24"/>
          <w:szCs w:val="24"/>
        </w:rPr>
      </w:pPr>
    </w:p>
    <w:p w:rsidR="00621EF3" w:rsidRDefault="00621EF3" w:rsidP="00A761E9">
      <w:pPr>
        <w:spacing w:after="0" w:line="240" w:lineRule="auto"/>
        <w:jc w:val="right"/>
        <w:rPr>
          <w:rFonts w:ascii="Times New Roman" w:hAnsi="Times New Roman"/>
          <w:sz w:val="24"/>
          <w:szCs w:val="24"/>
        </w:rPr>
      </w:pPr>
    </w:p>
    <w:tbl>
      <w:tblPr>
        <w:tblpPr w:leftFromText="180" w:rightFromText="180" w:bottomFromText="200" w:vertAnchor="text" w:horzAnchor="margin" w:tblpXSpec="center" w:tblpY="529"/>
        <w:tblOverlap w:val="neve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5"/>
        <w:gridCol w:w="6463"/>
        <w:gridCol w:w="1503"/>
      </w:tblGrid>
      <w:tr w:rsidR="00621EF3" w:rsidRPr="00E11998" w:rsidTr="00621EF3">
        <w:trPr>
          <w:trHeight w:val="900"/>
        </w:trPr>
        <w:tc>
          <w:tcPr>
            <w:tcW w:w="2115" w:type="dxa"/>
          </w:tcPr>
          <w:p w:rsidR="00621EF3" w:rsidRPr="00E11998" w:rsidRDefault="00621EF3" w:rsidP="00621EF3">
            <w:pPr>
              <w:tabs>
                <w:tab w:val="left" w:pos="2145"/>
                <w:tab w:val="center" w:pos="7285"/>
              </w:tabs>
              <w:spacing w:after="0" w:line="240" w:lineRule="auto"/>
              <w:ind w:left="993" w:hanging="993"/>
              <w:jc w:val="both"/>
              <w:rPr>
                <w:rFonts w:ascii="Times New Roman" w:hAnsi="Times New Roman"/>
                <w:sz w:val="20"/>
                <w:szCs w:val="20"/>
              </w:rPr>
            </w:pPr>
            <w:bookmarkStart w:id="0" w:name="_GoBack"/>
            <w:bookmarkEnd w:id="0"/>
            <w:r w:rsidRPr="00E11998">
              <w:rPr>
                <w:rFonts w:ascii="Times New Roman" w:hAnsi="Times New Roman"/>
                <w:sz w:val="20"/>
                <w:szCs w:val="20"/>
              </w:rPr>
              <w:t xml:space="preserve">Редакционный совет: </w:t>
            </w:r>
          </w:p>
          <w:p w:rsidR="00621EF3" w:rsidRPr="00E11998" w:rsidRDefault="00621EF3" w:rsidP="00621EF3">
            <w:pPr>
              <w:tabs>
                <w:tab w:val="left" w:pos="2145"/>
                <w:tab w:val="center" w:pos="7285"/>
              </w:tabs>
              <w:spacing w:after="0" w:line="240" w:lineRule="auto"/>
              <w:jc w:val="both"/>
              <w:rPr>
                <w:rFonts w:ascii="Times New Roman" w:hAnsi="Times New Roman"/>
                <w:sz w:val="20"/>
                <w:szCs w:val="20"/>
              </w:rPr>
            </w:pPr>
            <w:proofErr w:type="spellStart"/>
            <w:r w:rsidRPr="00E11998">
              <w:rPr>
                <w:rFonts w:ascii="Times New Roman" w:hAnsi="Times New Roman"/>
                <w:sz w:val="20"/>
                <w:szCs w:val="20"/>
              </w:rPr>
              <w:t>Менская</w:t>
            </w:r>
            <w:proofErr w:type="spellEnd"/>
            <w:r w:rsidRPr="00E11998">
              <w:rPr>
                <w:rFonts w:ascii="Times New Roman" w:hAnsi="Times New Roman"/>
                <w:sz w:val="20"/>
                <w:szCs w:val="20"/>
              </w:rPr>
              <w:t xml:space="preserve"> М.Г</w:t>
            </w:r>
          </w:p>
          <w:p w:rsidR="00621EF3" w:rsidRPr="00E11998" w:rsidRDefault="00621EF3" w:rsidP="00621EF3">
            <w:pPr>
              <w:tabs>
                <w:tab w:val="left" w:pos="2145"/>
                <w:tab w:val="center" w:pos="7285"/>
              </w:tabs>
              <w:spacing w:after="0" w:line="240" w:lineRule="auto"/>
              <w:jc w:val="both"/>
              <w:rPr>
                <w:rFonts w:ascii="Times New Roman" w:hAnsi="Times New Roman"/>
                <w:sz w:val="20"/>
                <w:szCs w:val="20"/>
              </w:rPr>
            </w:pPr>
            <w:r w:rsidRPr="00E11998">
              <w:rPr>
                <w:rFonts w:ascii="Times New Roman" w:hAnsi="Times New Roman"/>
                <w:sz w:val="20"/>
                <w:szCs w:val="20"/>
              </w:rPr>
              <w:t>Логвиненко О.А</w:t>
            </w:r>
          </w:p>
          <w:p w:rsidR="00621EF3" w:rsidRPr="00E11998" w:rsidRDefault="00621EF3" w:rsidP="00621EF3">
            <w:pPr>
              <w:tabs>
                <w:tab w:val="left" w:pos="2145"/>
                <w:tab w:val="center" w:pos="7285"/>
              </w:tabs>
              <w:spacing w:after="0" w:line="240" w:lineRule="auto"/>
              <w:jc w:val="both"/>
              <w:rPr>
                <w:rFonts w:ascii="Times New Roman" w:hAnsi="Times New Roman"/>
                <w:sz w:val="20"/>
                <w:szCs w:val="20"/>
              </w:rPr>
            </w:pPr>
            <w:proofErr w:type="spellStart"/>
            <w:r w:rsidRPr="00E11998">
              <w:rPr>
                <w:rFonts w:ascii="Times New Roman" w:hAnsi="Times New Roman"/>
                <w:sz w:val="20"/>
                <w:szCs w:val="20"/>
              </w:rPr>
              <w:t>Чанова</w:t>
            </w:r>
            <w:proofErr w:type="spellEnd"/>
            <w:r w:rsidRPr="00E11998">
              <w:rPr>
                <w:rFonts w:ascii="Times New Roman" w:hAnsi="Times New Roman"/>
                <w:sz w:val="20"/>
                <w:szCs w:val="20"/>
              </w:rPr>
              <w:t xml:space="preserve"> Е.С</w:t>
            </w:r>
          </w:p>
          <w:p w:rsidR="00621EF3" w:rsidRPr="00E11998" w:rsidRDefault="00621EF3" w:rsidP="00621EF3">
            <w:pPr>
              <w:tabs>
                <w:tab w:val="left" w:pos="2145"/>
                <w:tab w:val="center" w:pos="7285"/>
              </w:tabs>
              <w:spacing w:after="0" w:line="240" w:lineRule="auto"/>
              <w:jc w:val="both"/>
              <w:rPr>
                <w:rFonts w:ascii="Times New Roman" w:hAnsi="Times New Roman"/>
                <w:sz w:val="20"/>
                <w:szCs w:val="20"/>
              </w:rPr>
            </w:pPr>
          </w:p>
        </w:tc>
        <w:tc>
          <w:tcPr>
            <w:tcW w:w="6463" w:type="dxa"/>
          </w:tcPr>
          <w:p w:rsidR="00621EF3" w:rsidRDefault="00621EF3" w:rsidP="00621EF3">
            <w:pPr>
              <w:spacing w:after="0" w:line="240" w:lineRule="auto"/>
              <w:jc w:val="both"/>
              <w:rPr>
                <w:rFonts w:ascii="Times New Roman" w:hAnsi="Times New Roman"/>
                <w:sz w:val="20"/>
                <w:szCs w:val="20"/>
              </w:rPr>
            </w:pPr>
            <w:r w:rsidRPr="00E11998">
              <w:rPr>
                <w:rFonts w:ascii="Times New Roman" w:hAnsi="Times New Roman"/>
                <w:sz w:val="20"/>
                <w:szCs w:val="20"/>
              </w:rPr>
              <w:t>Администрация Пятилетского сельсовета Черепановского района</w:t>
            </w:r>
          </w:p>
          <w:p w:rsidR="00621EF3" w:rsidRDefault="00621EF3" w:rsidP="00621EF3">
            <w:pPr>
              <w:spacing w:after="0" w:line="240" w:lineRule="auto"/>
              <w:jc w:val="both"/>
              <w:rPr>
                <w:rFonts w:ascii="Times New Roman" w:hAnsi="Times New Roman"/>
                <w:sz w:val="20"/>
                <w:szCs w:val="20"/>
              </w:rPr>
            </w:pPr>
            <w:r w:rsidRPr="00E11998">
              <w:rPr>
                <w:rFonts w:ascii="Times New Roman" w:hAnsi="Times New Roman"/>
                <w:sz w:val="20"/>
                <w:szCs w:val="20"/>
              </w:rPr>
              <w:t xml:space="preserve"> Новосибирской области, </w:t>
            </w:r>
          </w:p>
          <w:p w:rsidR="00621EF3" w:rsidRPr="00E11998" w:rsidRDefault="00621EF3" w:rsidP="00621EF3">
            <w:pPr>
              <w:spacing w:after="0" w:line="240" w:lineRule="auto"/>
              <w:jc w:val="both"/>
              <w:rPr>
                <w:rFonts w:ascii="Times New Roman" w:hAnsi="Times New Roman"/>
                <w:sz w:val="20"/>
                <w:szCs w:val="20"/>
              </w:rPr>
            </w:pPr>
            <w:r w:rsidRPr="00E11998">
              <w:rPr>
                <w:rFonts w:ascii="Times New Roman" w:hAnsi="Times New Roman"/>
                <w:sz w:val="20"/>
                <w:szCs w:val="20"/>
              </w:rPr>
              <w:t xml:space="preserve">Совет депутатов Пятилетского сельсовета. </w:t>
            </w:r>
          </w:p>
          <w:p w:rsidR="00621EF3" w:rsidRPr="00E11998" w:rsidRDefault="00621EF3" w:rsidP="00621EF3">
            <w:pPr>
              <w:spacing w:after="0" w:line="240" w:lineRule="auto"/>
              <w:jc w:val="both"/>
              <w:rPr>
                <w:rFonts w:ascii="Times New Roman" w:hAnsi="Times New Roman"/>
                <w:sz w:val="20"/>
                <w:szCs w:val="20"/>
              </w:rPr>
            </w:pPr>
            <w:r w:rsidRPr="00E11998">
              <w:rPr>
                <w:rFonts w:ascii="Times New Roman" w:hAnsi="Times New Roman"/>
                <w:sz w:val="20"/>
                <w:szCs w:val="20"/>
              </w:rPr>
              <w:t xml:space="preserve">Пятилетка ул. Центральная 12 , </w:t>
            </w:r>
          </w:p>
          <w:p w:rsidR="00621EF3" w:rsidRPr="00E11998" w:rsidRDefault="00621EF3" w:rsidP="00621EF3">
            <w:pPr>
              <w:spacing w:after="0" w:line="240" w:lineRule="auto"/>
              <w:jc w:val="both"/>
              <w:rPr>
                <w:rFonts w:ascii="Times New Roman" w:hAnsi="Times New Roman"/>
                <w:sz w:val="20"/>
                <w:szCs w:val="20"/>
              </w:rPr>
            </w:pPr>
            <w:r w:rsidRPr="00E11998">
              <w:rPr>
                <w:rFonts w:ascii="Times New Roman" w:hAnsi="Times New Roman"/>
                <w:sz w:val="20"/>
                <w:szCs w:val="20"/>
              </w:rPr>
              <w:t>тел, факс 58-222</w:t>
            </w:r>
          </w:p>
        </w:tc>
        <w:tc>
          <w:tcPr>
            <w:tcW w:w="1503" w:type="dxa"/>
          </w:tcPr>
          <w:p w:rsidR="00621EF3" w:rsidRPr="00E11998" w:rsidRDefault="00621EF3" w:rsidP="00621EF3">
            <w:pPr>
              <w:spacing w:after="0" w:line="240" w:lineRule="auto"/>
              <w:jc w:val="both"/>
              <w:rPr>
                <w:rFonts w:ascii="Times New Roman" w:hAnsi="Times New Roman"/>
                <w:sz w:val="20"/>
                <w:szCs w:val="20"/>
              </w:rPr>
            </w:pPr>
            <w:r w:rsidRPr="00E11998">
              <w:rPr>
                <w:rFonts w:ascii="Times New Roman" w:hAnsi="Times New Roman"/>
                <w:sz w:val="20"/>
                <w:szCs w:val="20"/>
              </w:rPr>
              <w:t>Тираж 99 экземпляров</w:t>
            </w:r>
          </w:p>
          <w:p w:rsidR="00621EF3" w:rsidRPr="00E11998" w:rsidRDefault="00621EF3" w:rsidP="00621EF3">
            <w:pPr>
              <w:spacing w:after="0" w:line="240" w:lineRule="auto"/>
              <w:jc w:val="both"/>
              <w:rPr>
                <w:rFonts w:ascii="Times New Roman" w:hAnsi="Times New Roman"/>
                <w:sz w:val="20"/>
                <w:szCs w:val="20"/>
              </w:rPr>
            </w:pPr>
          </w:p>
          <w:p w:rsidR="00621EF3" w:rsidRPr="00E11998" w:rsidRDefault="00621EF3" w:rsidP="00621EF3">
            <w:pPr>
              <w:tabs>
                <w:tab w:val="left" w:pos="2145"/>
                <w:tab w:val="center" w:pos="7285"/>
              </w:tabs>
              <w:spacing w:after="0" w:line="240" w:lineRule="auto"/>
              <w:jc w:val="both"/>
              <w:rPr>
                <w:rFonts w:ascii="Times New Roman" w:hAnsi="Times New Roman"/>
                <w:sz w:val="20"/>
                <w:szCs w:val="20"/>
              </w:rPr>
            </w:pPr>
          </w:p>
        </w:tc>
      </w:tr>
    </w:tbl>
    <w:p w:rsidR="00BB67B2" w:rsidRPr="00A761E9" w:rsidRDefault="00BB67B2" w:rsidP="007A341E">
      <w:pPr>
        <w:spacing w:after="0" w:line="240" w:lineRule="auto"/>
        <w:rPr>
          <w:rFonts w:ascii="Times New Roman" w:hAnsi="Times New Roman"/>
          <w:sz w:val="24"/>
          <w:szCs w:val="24"/>
        </w:rPr>
      </w:pPr>
    </w:p>
    <w:sectPr w:rsidR="00BB67B2" w:rsidRPr="00A761E9" w:rsidSect="00A761E9">
      <w:pgSz w:w="11906" w:h="16838"/>
      <w:pgMar w:top="426" w:right="707" w:bottom="1134" w:left="709"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D69F2"/>
    <w:multiLevelType w:val="hybridMultilevel"/>
    <w:tmpl w:val="8474E9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9D51431"/>
    <w:multiLevelType w:val="hybridMultilevel"/>
    <w:tmpl w:val="35321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E11FD2"/>
    <w:multiLevelType w:val="hybridMultilevel"/>
    <w:tmpl w:val="F2A2E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542"/>
    <w:rsid w:val="00123F96"/>
    <w:rsid w:val="003B6644"/>
    <w:rsid w:val="003E35FB"/>
    <w:rsid w:val="0057046D"/>
    <w:rsid w:val="00600304"/>
    <w:rsid w:val="00621EF3"/>
    <w:rsid w:val="00640AF3"/>
    <w:rsid w:val="0067154D"/>
    <w:rsid w:val="006F5CF7"/>
    <w:rsid w:val="007A341E"/>
    <w:rsid w:val="00822A9E"/>
    <w:rsid w:val="0087626C"/>
    <w:rsid w:val="00913542"/>
    <w:rsid w:val="00A665A0"/>
    <w:rsid w:val="00A761E9"/>
    <w:rsid w:val="00BB67B2"/>
    <w:rsid w:val="00BC24A5"/>
    <w:rsid w:val="00BE58AC"/>
    <w:rsid w:val="00C801C9"/>
    <w:rsid w:val="00CF0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7B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664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body">
    <w:name w:val="Text body"/>
    <w:basedOn w:val="a"/>
    <w:rsid w:val="00BC24A5"/>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styleId="a4">
    <w:name w:val="List Paragraph"/>
    <w:basedOn w:val="a"/>
    <w:uiPriority w:val="34"/>
    <w:qFormat/>
    <w:rsid w:val="00A761E9"/>
    <w:pPr>
      <w:spacing w:after="160" w:line="259" w:lineRule="auto"/>
      <w:ind w:left="720"/>
      <w:contextualSpacing/>
    </w:pPr>
    <w:rPr>
      <w:rFonts w:asciiTheme="minorHAnsi" w:eastAsiaTheme="minorHAnsi" w:hAnsiTheme="minorHAnsi" w:cstheme="minorBidi"/>
    </w:rPr>
  </w:style>
  <w:style w:type="paragraph" w:customStyle="1" w:styleId="ConsPlusNormal">
    <w:name w:val="ConsPlusNormal"/>
    <w:rsid w:val="007A341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5">
    <w:name w:val="Hyperlink"/>
    <w:basedOn w:val="a0"/>
    <w:uiPriority w:val="99"/>
    <w:semiHidden/>
    <w:unhideWhenUsed/>
    <w:rsid w:val="006003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7B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664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body">
    <w:name w:val="Text body"/>
    <w:basedOn w:val="a"/>
    <w:rsid w:val="00BC24A5"/>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styleId="a4">
    <w:name w:val="List Paragraph"/>
    <w:basedOn w:val="a"/>
    <w:uiPriority w:val="34"/>
    <w:qFormat/>
    <w:rsid w:val="00A761E9"/>
    <w:pPr>
      <w:spacing w:after="160" w:line="259" w:lineRule="auto"/>
      <w:ind w:left="720"/>
      <w:contextualSpacing/>
    </w:pPr>
    <w:rPr>
      <w:rFonts w:asciiTheme="minorHAnsi" w:eastAsiaTheme="minorHAnsi" w:hAnsiTheme="minorHAnsi" w:cstheme="minorBidi"/>
    </w:rPr>
  </w:style>
  <w:style w:type="paragraph" w:customStyle="1" w:styleId="ConsPlusNormal">
    <w:name w:val="ConsPlusNormal"/>
    <w:rsid w:val="007A341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5">
    <w:name w:val="Hyperlink"/>
    <w:basedOn w:val="a0"/>
    <w:uiPriority w:val="99"/>
    <w:semiHidden/>
    <w:unhideWhenUsed/>
    <w:rsid w:val="006003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43137">
      <w:bodyDiv w:val="1"/>
      <w:marLeft w:val="0"/>
      <w:marRight w:val="0"/>
      <w:marTop w:val="0"/>
      <w:marBottom w:val="0"/>
      <w:divBdr>
        <w:top w:val="none" w:sz="0" w:space="0" w:color="auto"/>
        <w:left w:val="none" w:sz="0" w:space="0" w:color="auto"/>
        <w:bottom w:val="none" w:sz="0" w:space="0" w:color="auto"/>
        <w:right w:val="none" w:sz="0" w:space="0" w:color="auto"/>
      </w:divBdr>
    </w:div>
    <w:div w:id="612322003">
      <w:bodyDiv w:val="1"/>
      <w:marLeft w:val="0"/>
      <w:marRight w:val="0"/>
      <w:marTop w:val="0"/>
      <w:marBottom w:val="0"/>
      <w:divBdr>
        <w:top w:val="none" w:sz="0" w:space="0" w:color="auto"/>
        <w:left w:val="none" w:sz="0" w:space="0" w:color="auto"/>
        <w:bottom w:val="none" w:sz="0" w:space="0" w:color="auto"/>
        <w:right w:val="none" w:sz="0" w:space="0" w:color="auto"/>
      </w:divBdr>
    </w:div>
    <w:div w:id="704796534">
      <w:bodyDiv w:val="1"/>
      <w:marLeft w:val="0"/>
      <w:marRight w:val="0"/>
      <w:marTop w:val="0"/>
      <w:marBottom w:val="0"/>
      <w:divBdr>
        <w:top w:val="none" w:sz="0" w:space="0" w:color="auto"/>
        <w:left w:val="none" w:sz="0" w:space="0" w:color="auto"/>
        <w:bottom w:val="none" w:sz="0" w:space="0" w:color="auto"/>
        <w:right w:val="none" w:sz="0" w:space="0" w:color="auto"/>
      </w:divBdr>
    </w:div>
    <w:div w:id="1011103534">
      <w:bodyDiv w:val="1"/>
      <w:marLeft w:val="0"/>
      <w:marRight w:val="0"/>
      <w:marTop w:val="0"/>
      <w:marBottom w:val="0"/>
      <w:divBdr>
        <w:top w:val="none" w:sz="0" w:space="0" w:color="auto"/>
        <w:left w:val="none" w:sz="0" w:space="0" w:color="auto"/>
        <w:bottom w:val="none" w:sz="0" w:space="0" w:color="auto"/>
        <w:right w:val="none" w:sz="0" w:space="0" w:color="auto"/>
      </w:divBdr>
    </w:div>
    <w:div w:id="1270964045">
      <w:bodyDiv w:val="1"/>
      <w:marLeft w:val="0"/>
      <w:marRight w:val="0"/>
      <w:marTop w:val="0"/>
      <w:marBottom w:val="0"/>
      <w:divBdr>
        <w:top w:val="none" w:sz="0" w:space="0" w:color="auto"/>
        <w:left w:val="none" w:sz="0" w:space="0" w:color="auto"/>
        <w:bottom w:val="none" w:sz="0" w:space="0" w:color="auto"/>
        <w:right w:val="none" w:sz="0" w:space="0" w:color="auto"/>
      </w:divBdr>
    </w:div>
    <w:div w:id="1936935464">
      <w:bodyDiv w:val="1"/>
      <w:marLeft w:val="0"/>
      <w:marRight w:val="0"/>
      <w:marTop w:val="0"/>
      <w:marBottom w:val="0"/>
      <w:divBdr>
        <w:top w:val="none" w:sz="0" w:space="0" w:color="auto"/>
        <w:left w:val="none" w:sz="0" w:space="0" w:color="auto"/>
        <w:bottom w:val="none" w:sz="0" w:space="0" w:color="auto"/>
        <w:right w:val="none" w:sz="0" w:space="0" w:color="auto"/>
      </w:divBdr>
    </w:div>
    <w:div w:id="1997103721">
      <w:bodyDiv w:val="1"/>
      <w:marLeft w:val="0"/>
      <w:marRight w:val="0"/>
      <w:marTop w:val="0"/>
      <w:marBottom w:val="0"/>
      <w:divBdr>
        <w:top w:val="none" w:sz="0" w:space="0" w:color="auto"/>
        <w:left w:val="none" w:sz="0" w:space="0" w:color="auto"/>
        <w:bottom w:val="none" w:sz="0" w:space="0" w:color="auto"/>
        <w:right w:val="none" w:sz="0" w:space="0" w:color="auto"/>
      </w:divBdr>
    </w:div>
    <w:div w:id="202763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FD966-7309-4E5C-A4A2-399C28E25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1074</Words>
  <Characters>6123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2024-08-20T05:08:00Z</cp:lastPrinted>
  <dcterms:created xsi:type="dcterms:W3CDTF">2024-06-25T03:41:00Z</dcterms:created>
  <dcterms:modified xsi:type="dcterms:W3CDTF">2024-08-20T05:12:00Z</dcterms:modified>
</cp:coreProperties>
</file>