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3" w:rsidRDefault="00833F13" w:rsidP="00E81362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163E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63E2" w:rsidRDefault="008163E2" w:rsidP="008163E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cB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jJ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A2ZCcBVgIAAKEEAAAOAAAAAAAAAAAAAAAAAC4CAABkcnMvZTJvRG9jLnhtbFBLAQItABQA&#10;BgAIAAAAIQC14WuX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8163E2" w:rsidRDefault="008163E2" w:rsidP="008163E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EAA" w:rsidRDefault="00980B4E" w:rsidP="00B502C1">
      <w:pPr>
        <w:spacing w:after="0" w:line="240" w:lineRule="auto"/>
        <w:rPr>
          <w:rFonts w:ascii="Times New Roman" w:hAnsi="Times New Roman"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="00B30669">
        <w:rPr>
          <w:rFonts w:ascii="Times New Roman" w:hAnsi="Times New Roman"/>
        </w:rPr>
        <w:t xml:space="preserve"> </w:t>
      </w:r>
    </w:p>
    <w:p w:rsidR="00980B4E" w:rsidRPr="00BB7DC5" w:rsidRDefault="00CC2EAA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B30669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81362" w:rsidRDefault="00721330" w:rsidP="00E81362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912347">
        <w:rPr>
          <w:rFonts w:ascii="Times New Roman" w:hAnsi="Times New Roman"/>
          <w:b/>
          <w:u w:val="single"/>
        </w:rPr>
        <w:t>17</w:t>
      </w:r>
      <w:r w:rsidR="00DF280F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912347">
        <w:rPr>
          <w:rFonts w:ascii="Times New Roman" w:hAnsi="Times New Roman"/>
        </w:rPr>
        <w:t>1</w:t>
      </w:r>
      <w:r w:rsidR="00806AFA">
        <w:rPr>
          <w:rFonts w:ascii="Times New Roman" w:hAnsi="Times New Roman"/>
        </w:rPr>
        <w:t xml:space="preserve"> </w:t>
      </w:r>
      <w:r w:rsidR="00912347">
        <w:rPr>
          <w:rFonts w:ascii="Times New Roman" w:hAnsi="Times New Roman"/>
        </w:rPr>
        <w:t>марта</w:t>
      </w:r>
      <w:r w:rsidR="00F1248D">
        <w:rPr>
          <w:rFonts w:ascii="Times New Roman" w:hAnsi="Times New Roman"/>
        </w:rPr>
        <w:t xml:space="preserve"> </w:t>
      </w:r>
      <w:r w:rsidR="00B30669">
        <w:rPr>
          <w:rFonts w:ascii="Times New Roman" w:hAnsi="Times New Roman"/>
        </w:rPr>
        <w:t xml:space="preserve"> </w:t>
      </w:r>
      <w:r w:rsidR="00F1248D">
        <w:rPr>
          <w:rFonts w:ascii="Times New Roman" w:hAnsi="Times New Roman"/>
        </w:rPr>
        <w:t>20</w:t>
      </w:r>
      <w:r w:rsidR="00DF280F">
        <w:rPr>
          <w:rFonts w:ascii="Times New Roman" w:hAnsi="Times New Roman"/>
        </w:rPr>
        <w:t>23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CC2EAA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A97" w:rsidRDefault="00515A97" w:rsidP="00515A97">
      <w:pPr>
        <w:spacing w:after="0"/>
        <w:rPr>
          <w:rFonts w:ascii="Times New Roman" w:hAnsi="Times New Roman"/>
        </w:rPr>
      </w:pP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  <w:r w:rsidRPr="00912347">
        <w:rPr>
          <w:rFonts w:eastAsia="Calibri"/>
          <w:b/>
          <w:sz w:val="24"/>
          <w:szCs w:val="24"/>
          <w:lang w:eastAsia="en-US"/>
        </w:rPr>
        <w:t>АДМИНИСТРАЦИЯ ПЯТИЛЕТСКОГО СЕЛЬСОВЕТА</w:t>
      </w: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  <w:r w:rsidRPr="00912347">
        <w:rPr>
          <w:rFonts w:eastAsia="Calibri"/>
          <w:b/>
          <w:sz w:val="24"/>
          <w:szCs w:val="24"/>
          <w:lang w:eastAsia="en-US"/>
        </w:rPr>
        <w:t>ЧЕРЕПАНОВСКОГО РАЙОНА</w:t>
      </w: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  <w:r w:rsidRPr="00912347">
        <w:rPr>
          <w:rFonts w:eastAsia="Calibri"/>
          <w:b/>
          <w:sz w:val="24"/>
          <w:szCs w:val="24"/>
          <w:lang w:eastAsia="en-US"/>
        </w:rPr>
        <w:t>НОВОСИБИРСКОЙ ОБЛАСТИ</w:t>
      </w: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</w:p>
    <w:p w:rsidR="00806AFA" w:rsidRPr="00912347" w:rsidRDefault="00806AFA" w:rsidP="00806AFA">
      <w:pPr>
        <w:pStyle w:val="ConsPlusNormal1"/>
        <w:jc w:val="center"/>
        <w:rPr>
          <w:rFonts w:eastAsia="Calibri"/>
          <w:b/>
          <w:sz w:val="24"/>
          <w:szCs w:val="24"/>
          <w:lang w:eastAsia="en-US"/>
        </w:rPr>
      </w:pPr>
      <w:r w:rsidRPr="00912347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</w:p>
    <w:p w:rsidR="00806AFA" w:rsidRPr="00806AFA" w:rsidRDefault="00806AFA" w:rsidP="00806AFA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806AFA">
        <w:rPr>
          <w:rFonts w:eastAsia="Calibri"/>
          <w:sz w:val="24"/>
          <w:szCs w:val="24"/>
          <w:lang w:eastAsia="en-US"/>
        </w:rPr>
        <w:t xml:space="preserve">от </w:t>
      </w:r>
      <w:r w:rsidR="00912347">
        <w:rPr>
          <w:rFonts w:eastAsia="Calibri"/>
          <w:sz w:val="24"/>
          <w:szCs w:val="24"/>
          <w:lang w:eastAsia="en-US"/>
        </w:rPr>
        <w:t>01.03.2023 № 21</w:t>
      </w:r>
    </w:p>
    <w:p w:rsidR="00806AFA" w:rsidRPr="00806AFA" w:rsidRDefault="00806AFA" w:rsidP="00806AFA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912347" w:rsidRDefault="00912347" w:rsidP="00912347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Об утверждении исчерпывающего перечня сведений,</w:t>
      </w:r>
    </w:p>
    <w:p w:rsidR="00912347" w:rsidRDefault="00912347" w:rsidP="00912347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которые могут запрашиваться контрольным (надзорным) органом</w:t>
      </w:r>
    </w:p>
    <w:p w:rsidR="00912347" w:rsidRPr="00912347" w:rsidRDefault="00912347" w:rsidP="00912347">
      <w:pPr>
        <w:pStyle w:val="ConsPlusNormal1"/>
        <w:jc w:val="center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у контролируемого лица при осуществлении муниципального контроля</w:t>
      </w:r>
    </w:p>
    <w:p w:rsidR="00912347" w:rsidRPr="00912347" w:rsidRDefault="00912347" w:rsidP="00912347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В соответствии с пунктом 9 части 3 статьи 46 Федерального закона от 31.07.2020 № 248-ФЗ "О государственном контроле (надзоре) и муниципальном контроле в Российской Федерации", администрация Пятилетского сельсовета Черепановского района Новосибирской области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ПОСТАНОВЛЯЕТ: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1. Утвердить исчерпывающий перечень сведений, которые могут запрашиваться контрольным (надзорным) органом у контролируемого лица при осуществлении муниципального контроля, согласно приложению к настоящему постановлению.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2.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в   сети «Интернет».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 xml:space="preserve">Глава Пятилетского сельсовета 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 xml:space="preserve">Черепановского района </w:t>
      </w:r>
    </w:p>
    <w:p w:rsidR="00912347" w:rsidRPr="00912347" w:rsidRDefault="00912347" w:rsidP="00912347">
      <w:pPr>
        <w:pStyle w:val="ConsPlusNormal1"/>
        <w:ind w:left="142"/>
        <w:jc w:val="both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Pr="00912347">
        <w:rPr>
          <w:rFonts w:eastAsia="Calibri"/>
          <w:sz w:val="24"/>
          <w:szCs w:val="24"/>
          <w:lang w:eastAsia="en-US"/>
        </w:rPr>
        <w:t>Ю.В. Яковлева</w:t>
      </w:r>
    </w:p>
    <w:p w:rsidR="00912347" w:rsidRPr="00912347" w:rsidRDefault="00912347" w:rsidP="00912347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</w:p>
    <w:p w:rsidR="00912347" w:rsidRPr="00912347" w:rsidRDefault="00912347" w:rsidP="00912347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ConsPlusNormal1"/>
        <w:jc w:val="right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912347" w:rsidRPr="00912347" w:rsidRDefault="00912347" w:rsidP="00912347">
      <w:pPr>
        <w:pStyle w:val="ConsPlusNormal1"/>
        <w:jc w:val="right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к постановлению администрации Пятилетского сельсовета</w:t>
      </w:r>
    </w:p>
    <w:p w:rsidR="00912347" w:rsidRPr="00912347" w:rsidRDefault="00912347" w:rsidP="00912347">
      <w:pPr>
        <w:pStyle w:val="ConsPlusNormal1"/>
        <w:jc w:val="right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 xml:space="preserve"> Черепановского района Новосибирской области </w:t>
      </w:r>
    </w:p>
    <w:p w:rsidR="00912347" w:rsidRPr="00912347" w:rsidRDefault="00912347" w:rsidP="00912347">
      <w:pPr>
        <w:pStyle w:val="ConsPlusNormal1"/>
        <w:jc w:val="right"/>
        <w:rPr>
          <w:rFonts w:eastAsia="Calibri"/>
          <w:sz w:val="24"/>
          <w:szCs w:val="24"/>
          <w:lang w:eastAsia="en-US"/>
        </w:rPr>
      </w:pPr>
      <w:r w:rsidRPr="00912347">
        <w:rPr>
          <w:rFonts w:eastAsia="Calibri"/>
          <w:sz w:val="24"/>
          <w:szCs w:val="24"/>
          <w:lang w:eastAsia="en-US"/>
        </w:rPr>
        <w:t>от 01.03.2023г. №21</w:t>
      </w:r>
    </w:p>
    <w:p w:rsidR="00912347" w:rsidRPr="00912347" w:rsidRDefault="00912347" w:rsidP="00912347">
      <w:pPr>
        <w:pStyle w:val="ConsPlusNormal1"/>
        <w:jc w:val="both"/>
        <w:rPr>
          <w:rFonts w:eastAsia="Calibri"/>
          <w:sz w:val="24"/>
          <w:szCs w:val="24"/>
          <w:lang w:eastAsia="en-US"/>
        </w:rPr>
      </w:pPr>
    </w:p>
    <w:p w:rsidR="00912347" w:rsidRPr="00912347" w:rsidRDefault="00912347" w:rsidP="00912347">
      <w:pPr>
        <w:pStyle w:val="1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ru-RU"/>
        </w:rPr>
      </w:pPr>
      <w:r w:rsidRPr="00912347">
        <w:rPr>
          <w:rFonts w:ascii="Times New Roman" w:hAnsi="Times New Roman" w:cs="Times New Roman"/>
          <w:sz w:val="20"/>
          <w:szCs w:val="20"/>
          <w:lang w:val="ru-RU"/>
        </w:rPr>
        <w:t xml:space="preserve">Исчерпывающий перечень сведений, </w:t>
      </w:r>
      <w:r w:rsidRPr="0091234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которые могут</w:t>
      </w:r>
      <w:r w:rsidRPr="0091234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12347">
        <w:rPr>
          <w:rStyle w:val="af7"/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запрашиваться</w:t>
      </w:r>
      <w:r w:rsidRPr="00912347">
        <w:rPr>
          <w:rFonts w:ascii="Times New Roman" w:hAnsi="Times New Roman" w:cs="Times New Roman"/>
          <w:sz w:val="20"/>
          <w:szCs w:val="20"/>
        </w:rPr>
        <w:t> </w:t>
      </w:r>
      <w:r w:rsidRPr="00912347">
        <w:rPr>
          <w:rStyle w:val="af7"/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контрольным</w:t>
      </w:r>
      <w:r w:rsidRPr="00912347">
        <w:rPr>
          <w:rFonts w:ascii="Times New Roman" w:hAnsi="Times New Roman" w:cs="Times New Roman"/>
          <w:sz w:val="20"/>
          <w:szCs w:val="20"/>
        </w:rPr>
        <w:t> </w:t>
      </w:r>
      <w:r w:rsidRPr="00912347">
        <w:rPr>
          <w:rFonts w:ascii="Times New Roman" w:hAnsi="Times New Roman" w:cs="Times New Roman"/>
          <w:sz w:val="20"/>
          <w:szCs w:val="20"/>
          <w:lang w:val="ru-RU"/>
        </w:rPr>
        <w:t>(надзорным)</w:t>
      </w:r>
      <w:r w:rsidRPr="00912347">
        <w:rPr>
          <w:rFonts w:ascii="Times New Roman" w:hAnsi="Times New Roman" w:cs="Times New Roman"/>
          <w:sz w:val="20"/>
          <w:szCs w:val="20"/>
        </w:rPr>
        <w:t> </w:t>
      </w:r>
      <w:r w:rsidRPr="00912347">
        <w:rPr>
          <w:rStyle w:val="af7"/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органом</w:t>
      </w:r>
      <w:r w:rsidRPr="00912347">
        <w:rPr>
          <w:rFonts w:ascii="Times New Roman" w:hAnsi="Times New Roman" w:cs="Times New Roman"/>
          <w:sz w:val="20"/>
          <w:szCs w:val="20"/>
        </w:rPr>
        <w:t> </w:t>
      </w:r>
      <w:r w:rsidRPr="00912347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91234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контролируемого лица при осуществлении муниципального контроля</w:t>
      </w:r>
    </w:p>
    <w:p w:rsidR="00912347" w:rsidRPr="00EB3052" w:rsidRDefault="00912347" w:rsidP="0091234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12347" w:rsidRPr="00EB3052" w:rsidRDefault="00912347" w:rsidP="00912347">
      <w:pPr>
        <w:shd w:val="clear" w:color="auto" w:fill="FFFFFF"/>
        <w:spacing w:line="240" w:lineRule="auto"/>
        <w:ind w:left="142" w:firstLine="4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B3052">
        <w:rPr>
          <w:rFonts w:ascii="Times New Roman" w:hAnsi="Times New Roman"/>
          <w:sz w:val="20"/>
          <w:szCs w:val="20"/>
        </w:rPr>
        <w:t xml:space="preserve">Администрация Пятилетского сельсовета Черепановского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912347" w:rsidRDefault="00912347" w:rsidP="00912347">
      <w:pPr>
        <w:shd w:val="clear" w:color="auto" w:fill="FFFFFF"/>
        <w:spacing w:line="240" w:lineRule="auto"/>
        <w:ind w:left="142" w:firstLine="4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B3052">
        <w:rPr>
          <w:rFonts w:ascii="Times New Roman" w:hAnsi="Times New Roman"/>
          <w:sz w:val="20"/>
          <w:szCs w:val="20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</w:t>
      </w:r>
    </w:p>
    <w:p w:rsidR="00912347" w:rsidRDefault="00912347" w:rsidP="00912347">
      <w:pPr>
        <w:shd w:val="clear" w:color="auto" w:fill="FFFFFF"/>
        <w:spacing w:line="240" w:lineRule="auto"/>
        <w:ind w:left="142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12347" w:rsidRPr="00912347" w:rsidRDefault="00912347" w:rsidP="00912347">
      <w:pPr>
        <w:shd w:val="clear" w:color="auto" w:fill="FFFFFF"/>
        <w:spacing w:line="240" w:lineRule="auto"/>
        <w:ind w:left="142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B3052">
        <w:rPr>
          <w:rFonts w:ascii="Times New Roman" w:hAnsi="Times New Roman"/>
          <w:sz w:val="20"/>
          <w:szCs w:val="20"/>
        </w:rPr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</w:t>
      </w:r>
      <w:r>
        <w:rPr>
          <w:rFonts w:ascii="Times New Roman" w:hAnsi="Times New Roman"/>
          <w:sz w:val="20"/>
          <w:szCs w:val="20"/>
        </w:rPr>
        <w:t>ора), муниципального контроля».</w:t>
      </w:r>
    </w:p>
    <w:p w:rsidR="00912347" w:rsidRPr="00EB3052" w:rsidRDefault="00912347" w:rsidP="0091234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EB3052">
        <w:rPr>
          <w:rFonts w:ascii="Times New Roman" w:hAnsi="Times New Roman"/>
          <w:b/>
          <w:bCs/>
          <w:kern w:val="36"/>
          <w:sz w:val="20"/>
          <w:szCs w:val="20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Учредительные документы проверяемого юридического лица.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Договор служебного, социального найма жилого помещения.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Технический план  объекта капитального строительства.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 по результатам осмотра жилого дома.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Перечень (состав) общего имущества многоквартирного дома.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Техническая документация на многоквартирный дом.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912347" w:rsidRPr="00EB3052" w:rsidTr="00912347">
        <w:trPr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b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12347" w:rsidRPr="00EB3052" w:rsidRDefault="00912347" w:rsidP="00FE700F">
            <w:pPr>
              <w:spacing w:after="0" w:line="240" w:lineRule="auto"/>
              <w:ind w:left="150" w:right="15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912347" w:rsidRPr="00EB3052" w:rsidRDefault="00912347" w:rsidP="00912347">
      <w:pPr>
        <w:spacing w:after="0" w:line="240" w:lineRule="auto"/>
        <w:jc w:val="center"/>
        <w:textAlignment w:val="baseline"/>
        <w:outlineLvl w:val="0"/>
        <w:rPr>
          <w:rStyle w:val="af6"/>
          <w:sz w:val="20"/>
          <w:szCs w:val="20"/>
          <w:bdr w:val="none" w:sz="0" w:space="0" w:color="auto" w:frame="1"/>
          <w:shd w:val="clear" w:color="auto" w:fill="FFFFFF"/>
        </w:rPr>
      </w:pPr>
    </w:p>
    <w:p w:rsidR="00912347" w:rsidRPr="00EB3052" w:rsidRDefault="00912347" w:rsidP="00912347">
      <w:pPr>
        <w:spacing w:after="0" w:line="240" w:lineRule="auto"/>
        <w:jc w:val="center"/>
        <w:textAlignment w:val="baseline"/>
        <w:outlineLvl w:val="0"/>
        <w:rPr>
          <w:rStyle w:val="af6"/>
          <w:sz w:val="20"/>
          <w:szCs w:val="20"/>
          <w:bdr w:val="none" w:sz="0" w:space="0" w:color="auto" w:frame="1"/>
          <w:shd w:val="clear" w:color="auto" w:fill="FFFFFF"/>
        </w:rPr>
      </w:pPr>
      <w:r w:rsidRPr="00EB3052">
        <w:rPr>
          <w:rStyle w:val="af6"/>
          <w:sz w:val="20"/>
          <w:szCs w:val="20"/>
          <w:bdr w:val="none" w:sz="0" w:space="0" w:color="auto" w:frame="1"/>
          <w:shd w:val="clear" w:color="auto" w:fill="FFFFFF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</w:p>
    <w:p w:rsidR="00912347" w:rsidRPr="00EB3052" w:rsidRDefault="00912347" w:rsidP="00912347">
      <w:pPr>
        <w:spacing w:after="0" w:line="240" w:lineRule="auto"/>
        <w:jc w:val="center"/>
        <w:textAlignment w:val="baseline"/>
        <w:outlineLvl w:val="0"/>
        <w:rPr>
          <w:rStyle w:val="af6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912347" w:rsidRPr="00EB3052" w:rsidTr="00912347">
        <w:trPr>
          <w:jc w:val="center"/>
        </w:trPr>
        <w:tc>
          <w:tcPr>
            <w:tcW w:w="1242" w:type="dxa"/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1.</w:t>
            </w:r>
          </w:p>
        </w:tc>
        <w:tc>
          <w:tcPr>
            <w:tcW w:w="8329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912347" w:rsidRPr="00EB3052" w:rsidTr="00912347">
        <w:trPr>
          <w:jc w:val="center"/>
        </w:trPr>
        <w:tc>
          <w:tcPr>
            <w:tcW w:w="1242" w:type="dxa"/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2.</w:t>
            </w:r>
          </w:p>
        </w:tc>
        <w:tc>
          <w:tcPr>
            <w:tcW w:w="8329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Учредительные документы проверяемого юридического лица</w:t>
            </w:r>
          </w:p>
        </w:tc>
      </w:tr>
      <w:tr w:rsidR="00912347" w:rsidRPr="00EB3052" w:rsidTr="00912347">
        <w:trPr>
          <w:jc w:val="center"/>
        </w:trPr>
        <w:tc>
          <w:tcPr>
            <w:tcW w:w="1242" w:type="dxa"/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3.</w:t>
            </w:r>
          </w:p>
        </w:tc>
        <w:tc>
          <w:tcPr>
            <w:tcW w:w="8329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912347" w:rsidRPr="00EB3052" w:rsidTr="00912347">
        <w:trPr>
          <w:jc w:val="center"/>
        </w:trPr>
        <w:tc>
          <w:tcPr>
            <w:tcW w:w="1242" w:type="dxa"/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4.</w:t>
            </w:r>
          </w:p>
        </w:tc>
        <w:tc>
          <w:tcPr>
            <w:tcW w:w="8329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912347" w:rsidRPr="00EB3052" w:rsidTr="00912347">
        <w:trPr>
          <w:jc w:val="center"/>
        </w:trPr>
        <w:tc>
          <w:tcPr>
            <w:tcW w:w="1242" w:type="dxa"/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5.</w:t>
            </w:r>
          </w:p>
        </w:tc>
        <w:tc>
          <w:tcPr>
            <w:tcW w:w="8329" w:type="dxa"/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12347" w:rsidRPr="00EB3052" w:rsidTr="00912347">
        <w:trPr>
          <w:trHeight w:val="102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912347" w:rsidRPr="00EB3052" w:rsidTr="00912347">
        <w:trPr>
          <w:trHeight w:val="153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912347" w:rsidRPr="00EB3052" w:rsidTr="00912347">
        <w:trPr>
          <w:trHeight w:val="203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912347" w:rsidRPr="00EB3052" w:rsidTr="00912347">
        <w:trPr>
          <w:trHeight w:val="18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textAlignment w:val="baseline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912347" w:rsidRPr="00EB3052" w:rsidRDefault="00912347" w:rsidP="00912347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912347" w:rsidRPr="00EB3052" w:rsidRDefault="00912347" w:rsidP="00912347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912347" w:rsidRPr="00EB3052" w:rsidRDefault="00912347" w:rsidP="00912347">
      <w:pPr>
        <w:pStyle w:val="12"/>
        <w:jc w:val="center"/>
        <w:rPr>
          <w:sz w:val="20"/>
          <w:szCs w:val="20"/>
        </w:rPr>
      </w:pPr>
      <w:r w:rsidRPr="00EB3052">
        <w:rPr>
          <w:b/>
          <w:sz w:val="20"/>
          <w:szCs w:val="20"/>
        </w:rPr>
        <w:t>1.3. Исчерпывающий пе</w:t>
      </w:r>
      <w:bookmarkStart w:id="0" w:name="_GoBack"/>
      <w:bookmarkEnd w:id="0"/>
      <w:r w:rsidRPr="00EB3052">
        <w:rPr>
          <w:b/>
          <w:sz w:val="20"/>
          <w:szCs w:val="20"/>
        </w:rPr>
        <w:t>речень сведений, которые могут запрашиваться</w:t>
      </w:r>
      <w:r w:rsidRPr="00EB3052">
        <w:rPr>
          <w:b/>
          <w:sz w:val="20"/>
          <w:szCs w:val="20"/>
        </w:rPr>
        <w:br/>
        <w:t>контрольным (надзорным) органом у контролируемого лица в рамках</w:t>
      </w:r>
      <w:r w:rsidRPr="00EB3052">
        <w:rPr>
          <w:b/>
          <w:sz w:val="20"/>
          <w:szCs w:val="20"/>
        </w:rPr>
        <w:br/>
        <w:t>осуществления муниципального контроля на автомобильном</w:t>
      </w:r>
      <w:r w:rsidRPr="00EB3052">
        <w:rPr>
          <w:b/>
          <w:sz w:val="20"/>
          <w:szCs w:val="20"/>
        </w:rPr>
        <w:br/>
        <w:t xml:space="preserve">транспорте и в дорожном хозяйстве </w:t>
      </w:r>
      <w:r w:rsidRPr="00EB3052">
        <w:rPr>
          <w:b/>
          <w:spacing w:val="2"/>
          <w:sz w:val="20"/>
          <w:szCs w:val="20"/>
        </w:rPr>
        <w:t xml:space="preserve">в </w:t>
      </w:r>
      <w:r w:rsidRPr="00EB3052">
        <w:rPr>
          <w:b/>
          <w:sz w:val="20"/>
          <w:szCs w:val="20"/>
        </w:rPr>
        <w:t>границах населенных пунктов Пятилетского сельсовета Черепановского района Новосибирской области</w:t>
      </w:r>
      <w:r w:rsidRPr="00EB3052">
        <w:rPr>
          <w:sz w:val="20"/>
          <w:szCs w:val="20"/>
        </w:rPr>
        <w:t xml:space="preserve"> </w:t>
      </w:r>
    </w:p>
    <w:p w:rsidR="00912347" w:rsidRPr="00EB3052" w:rsidRDefault="00912347" w:rsidP="00912347">
      <w:pPr>
        <w:pStyle w:val="12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912347" w:rsidRPr="00EB3052" w:rsidTr="00912347">
        <w:trPr>
          <w:jc w:val="center"/>
        </w:trPr>
        <w:tc>
          <w:tcPr>
            <w:tcW w:w="1526" w:type="dxa"/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045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912347" w:rsidRPr="00EB3052" w:rsidTr="00912347">
        <w:trPr>
          <w:jc w:val="center"/>
        </w:trPr>
        <w:tc>
          <w:tcPr>
            <w:tcW w:w="1526" w:type="dxa"/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045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Учредительные документы проверяемого юридического лица</w:t>
            </w:r>
          </w:p>
        </w:tc>
      </w:tr>
      <w:tr w:rsidR="00912347" w:rsidRPr="00EB3052" w:rsidTr="00912347">
        <w:trPr>
          <w:jc w:val="center"/>
        </w:trPr>
        <w:tc>
          <w:tcPr>
            <w:tcW w:w="1526" w:type="dxa"/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045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912347" w:rsidRPr="00EB3052" w:rsidTr="00912347">
        <w:trPr>
          <w:jc w:val="center"/>
        </w:trPr>
        <w:tc>
          <w:tcPr>
            <w:tcW w:w="1526" w:type="dxa"/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045" w:type="dxa"/>
            <w:vAlign w:val="center"/>
          </w:tcPr>
          <w:p w:rsidR="00912347" w:rsidRPr="00EB3052" w:rsidRDefault="00912347" w:rsidP="00FE700F">
            <w:pPr>
              <w:spacing w:after="0" w:line="240" w:lineRule="auto"/>
              <w:ind w:right="150"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912347" w:rsidRPr="00EB3052" w:rsidTr="00912347">
        <w:trPr>
          <w:trHeight w:val="136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</w:p>
        </w:tc>
      </w:tr>
      <w:tr w:rsidR="00912347" w:rsidRPr="00EB3052" w:rsidTr="00912347">
        <w:trPr>
          <w:trHeight w:val="119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912347" w:rsidRPr="00EB3052" w:rsidTr="00912347">
        <w:trPr>
          <w:trHeight w:val="136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912347" w:rsidRPr="00EB3052" w:rsidTr="00912347">
        <w:trPr>
          <w:trHeight w:val="152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соблюдение порядка организации и проведения предрейсового и послерейсового медицинского осмотра водителей (наличие лицензии на проведение, договора со сторонней организацией, путевые листы, журнал учета проведения предрейсового и послерейсового медицинского осмотра водителей).</w:t>
            </w:r>
          </w:p>
        </w:tc>
      </w:tr>
      <w:tr w:rsidR="00912347" w:rsidRPr="00EB3052" w:rsidTr="00912347">
        <w:trPr>
          <w:trHeight w:val="169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912347" w:rsidRPr="00EB3052" w:rsidTr="00912347">
        <w:trPr>
          <w:trHeight w:val="119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912347" w:rsidRPr="00EB3052" w:rsidTr="00912347">
        <w:trPr>
          <w:trHeight w:val="152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Путевые листы и журнал регистрации путевых листов.</w:t>
            </w:r>
          </w:p>
        </w:tc>
      </w:tr>
      <w:tr w:rsidR="00912347" w:rsidRPr="00EB3052" w:rsidTr="00912347">
        <w:trPr>
          <w:trHeight w:val="153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М2,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912347" w:rsidRPr="00EB3052" w:rsidTr="00912347">
        <w:trPr>
          <w:trHeight w:val="136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установку тахографов на транспортные средства категории М2, М3 и N, а также документы, подтверждающие соблюдение правил использования тахографов.</w:t>
            </w:r>
          </w:p>
        </w:tc>
      </w:tr>
      <w:tr w:rsidR="00912347" w:rsidRPr="00EB3052" w:rsidTr="00912347">
        <w:trPr>
          <w:trHeight w:val="136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912347" w:rsidRPr="00EB3052" w:rsidTr="00912347">
        <w:trPr>
          <w:trHeight w:val="102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912347" w:rsidRPr="00EB3052" w:rsidTr="00912347">
        <w:trPr>
          <w:trHeight w:val="153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учитывающие соблюдение режима труда и отдыха водительского состава (табели учета рабочего времени, графики сменности, данные снятые с тахографа и т.д.).</w:t>
            </w:r>
          </w:p>
        </w:tc>
      </w:tr>
      <w:tr w:rsidR="00912347" w:rsidRPr="00EB3052" w:rsidTr="00912347">
        <w:trPr>
          <w:trHeight w:val="186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</w:tbl>
    <w:p w:rsidR="005C2775" w:rsidRDefault="005C2775" w:rsidP="00912347">
      <w:pPr>
        <w:ind w:left="284"/>
        <w:rPr>
          <w:rFonts w:ascii="Times New Roman" w:hAnsi="Times New Roman"/>
        </w:rPr>
      </w:pPr>
    </w:p>
    <w:p w:rsidR="00912347" w:rsidRDefault="00912347" w:rsidP="00912347">
      <w:pPr>
        <w:ind w:left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912347" w:rsidRPr="00EB3052" w:rsidTr="00FE700F">
        <w:trPr>
          <w:trHeight w:val="119"/>
          <w:jc w:val="center"/>
        </w:trPr>
        <w:tc>
          <w:tcPr>
            <w:tcW w:w="1526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912347" w:rsidRPr="00EB3052" w:rsidTr="00FE700F">
        <w:trPr>
          <w:jc w:val="center"/>
        </w:trPr>
        <w:tc>
          <w:tcPr>
            <w:tcW w:w="1526" w:type="dxa"/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8045" w:type="dxa"/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052">
              <w:rPr>
                <w:rFonts w:ascii="Times New Roman" w:hAnsi="Times New Roman"/>
                <w:sz w:val="20"/>
                <w:szCs w:val="20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912347" w:rsidRPr="00EB3052" w:rsidTr="00912347">
        <w:trPr>
          <w:trHeight w:val="461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ind w:firstLine="459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B3052">
              <w:rPr>
                <w:sz w:val="20"/>
                <w:szCs w:val="20"/>
                <w:bdr w:val="none" w:sz="0" w:space="0" w:color="auto" w:frame="1"/>
              </w:rPr>
              <w:t xml:space="preserve"> Технические условия размещения объектов дорожного сервиса в границах полос отвода и (или) придорожных полос автомобильных дорог общего пользования .</w:t>
            </w:r>
          </w:p>
          <w:p w:rsidR="00912347" w:rsidRPr="00EB3052" w:rsidRDefault="00912347" w:rsidP="00912347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347" w:rsidRPr="00EB3052" w:rsidTr="00FE700F">
        <w:trPr>
          <w:trHeight w:val="220"/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B305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912347" w:rsidRPr="00EB3052" w:rsidTr="00FE700F">
        <w:trPr>
          <w:trHeight w:val="237"/>
          <w:jc w:val="center"/>
        </w:trPr>
        <w:tc>
          <w:tcPr>
            <w:tcW w:w="1526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pStyle w:val="12"/>
              <w:jc w:val="center"/>
              <w:rPr>
                <w:b/>
                <w:sz w:val="20"/>
                <w:szCs w:val="20"/>
              </w:rPr>
            </w:pPr>
            <w:r w:rsidRPr="00EB3052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12347" w:rsidRPr="00EB3052" w:rsidRDefault="00912347" w:rsidP="00FE700F">
            <w:pPr>
              <w:spacing w:after="0" w:line="240" w:lineRule="auto"/>
              <w:ind w:firstLine="459"/>
              <w:jc w:val="both"/>
              <w:rPr>
                <w:sz w:val="20"/>
                <w:szCs w:val="20"/>
                <w:bdr w:val="none" w:sz="0" w:space="0" w:color="auto" w:frame="1"/>
              </w:rPr>
            </w:pPr>
            <w:r w:rsidRPr="00EB305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Договор на осуществлению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912347" w:rsidRDefault="00912347" w:rsidP="00912347">
      <w:pPr>
        <w:ind w:left="284"/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P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p w:rsidR="00912347" w:rsidRDefault="00912347" w:rsidP="00912347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right" w:tblpY="233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73"/>
        <w:gridCol w:w="1692"/>
      </w:tblGrid>
      <w:tr w:rsidR="00912347" w:rsidTr="00FE700F">
        <w:trPr>
          <w:trHeight w:val="8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Редакционный совет: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Менская М.Г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Чупина Е.А.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Копенкина О.В.</w:t>
            </w: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Гришина О.Ю.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 xml:space="preserve">Пятилетка ул. Центральная 12 , 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тел, факс 58-222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A97">
              <w:rPr>
                <w:rFonts w:ascii="Times New Roman" w:hAnsi="Times New Roman"/>
                <w:sz w:val="18"/>
                <w:szCs w:val="18"/>
              </w:rPr>
              <w:t>Тираж 99 экземпляров</w:t>
            </w:r>
          </w:p>
          <w:p w:rsidR="00912347" w:rsidRPr="00515A97" w:rsidRDefault="00912347" w:rsidP="00FE70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2347" w:rsidRPr="00515A97" w:rsidRDefault="00912347" w:rsidP="00FE70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2347" w:rsidRPr="00912347" w:rsidRDefault="00912347" w:rsidP="00912347">
      <w:pPr>
        <w:ind w:firstLine="708"/>
        <w:rPr>
          <w:rFonts w:ascii="Times New Roman" w:hAnsi="Times New Roman"/>
        </w:rPr>
      </w:pPr>
    </w:p>
    <w:sectPr w:rsidR="00912347" w:rsidRPr="00912347" w:rsidSect="00E81362">
      <w:footerReference w:type="default" r:id="rId8"/>
      <w:pgSz w:w="11906" w:h="16838"/>
      <w:pgMar w:top="426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3F" w:rsidRDefault="0070583F" w:rsidP="00523D35">
      <w:pPr>
        <w:spacing w:after="0" w:line="240" w:lineRule="auto"/>
      </w:pPr>
      <w:r>
        <w:separator/>
      </w:r>
    </w:p>
  </w:endnote>
  <w:endnote w:type="continuationSeparator" w:id="0">
    <w:p w:rsidR="0070583F" w:rsidRDefault="0070583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195835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47">
          <w:rPr>
            <w:noProof/>
          </w:rPr>
          <w:t>3</w:t>
        </w:r>
        <w:r>
          <w:fldChar w:fldCharType="end"/>
        </w:r>
      </w:p>
    </w:sdtContent>
  </w:sdt>
  <w:p w:rsidR="00DB147B" w:rsidRDefault="00DB147B">
    <w:pPr>
      <w:pStyle w:val="a7"/>
    </w:pPr>
  </w:p>
  <w:p w:rsidR="004B705F" w:rsidRDefault="004B70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3F" w:rsidRDefault="0070583F" w:rsidP="00523D35">
      <w:pPr>
        <w:spacing w:after="0" w:line="240" w:lineRule="auto"/>
      </w:pPr>
      <w:r>
        <w:separator/>
      </w:r>
    </w:p>
  </w:footnote>
  <w:footnote w:type="continuationSeparator" w:id="0">
    <w:p w:rsidR="0070583F" w:rsidRDefault="0070583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C676A7"/>
    <w:multiLevelType w:val="multilevel"/>
    <w:tmpl w:val="F2CAC486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BD1709"/>
    <w:multiLevelType w:val="multilevel"/>
    <w:tmpl w:val="D90AE0B4"/>
    <w:lvl w:ilvl="0">
      <w:start w:val="1"/>
      <w:numFmt w:val="decimal"/>
      <w:lvlText w:val="%1."/>
      <w:lvlJc w:val="left"/>
      <w:pPr>
        <w:ind w:left="159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4D02"/>
    <w:rsid w:val="000E5B0E"/>
    <w:rsid w:val="000E70C9"/>
    <w:rsid w:val="00107267"/>
    <w:rsid w:val="00177A6D"/>
    <w:rsid w:val="00182798"/>
    <w:rsid w:val="00183C4E"/>
    <w:rsid w:val="00192178"/>
    <w:rsid w:val="001C6FA4"/>
    <w:rsid w:val="001D4B0F"/>
    <w:rsid w:val="001E2EFE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2F6AE7"/>
    <w:rsid w:val="00302246"/>
    <w:rsid w:val="003043E6"/>
    <w:rsid w:val="00307F0D"/>
    <w:rsid w:val="00313D4A"/>
    <w:rsid w:val="0031767E"/>
    <w:rsid w:val="00323D8B"/>
    <w:rsid w:val="003259B1"/>
    <w:rsid w:val="003413D8"/>
    <w:rsid w:val="00362CCC"/>
    <w:rsid w:val="00396C50"/>
    <w:rsid w:val="003C5102"/>
    <w:rsid w:val="003C5162"/>
    <w:rsid w:val="003D02BF"/>
    <w:rsid w:val="003E3933"/>
    <w:rsid w:val="00407445"/>
    <w:rsid w:val="00414623"/>
    <w:rsid w:val="0042480A"/>
    <w:rsid w:val="00431A26"/>
    <w:rsid w:val="0043684F"/>
    <w:rsid w:val="004509FF"/>
    <w:rsid w:val="0045463E"/>
    <w:rsid w:val="00462093"/>
    <w:rsid w:val="0047244B"/>
    <w:rsid w:val="00472E1A"/>
    <w:rsid w:val="00480E81"/>
    <w:rsid w:val="004B705F"/>
    <w:rsid w:val="004C6177"/>
    <w:rsid w:val="004D1CB9"/>
    <w:rsid w:val="004D24A7"/>
    <w:rsid w:val="004E287A"/>
    <w:rsid w:val="0051023E"/>
    <w:rsid w:val="005124B3"/>
    <w:rsid w:val="00515413"/>
    <w:rsid w:val="00515A97"/>
    <w:rsid w:val="00523D35"/>
    <w:rsid w:val="005376E1"/>
    <w:rsid w:val="0055062D"/>
    <w:rsid w:val="00553721"/>
    <w:rsid w:val="00567AAD"/>
    <w:rsid w:val="00587237"/>
    <w:rsid w:val="005C2775"/>
    <w:rsid w:val="00605CA9"/>
    <w:rsid w:val="00620137"/>
    <w:rsid w:val="00623A4C"/>
    <w:rsid w:val="00634490"/>
    <w:rsid w:val="00634F9C"/>
    <w:rsid w:val="006548D2"/>
    <w:rsid w:val="00666EED"/>
    <w:rsid w:val="00685716"/>
    <w:rsid w:val="00694652"/>
    <w:rsid w:val="006A7714"/>
    <w:rsid w:val="006D4327"/>
    <w:rsid w:val="006D5E42"/>
    <w:rsid w:val="006E1C27"/>
    <w:rsid w:val="006F250C"/>
    <w:rsid w:val="006F7F7D"/>
    <w:rsid w:val="007004B9"/>
    <w:rsid w:val="0070583F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B6B8B"/>
    <w:rsid w:val="007C57AE"/>
    <w:rsid w:val="00805142"/>
    <w:rsid w:val="00806AFA"/>
    <w:rsid w:val="0081299F"/>
    <w:rsid w:val="0081328E"/>
    <w:rsid w:val="008163E2"/>
    <w:rsid w:val="00833F13"/>
    <w:rsid w:val="00840E37"/>
    <w:rsid w:val="00862831"/>
    <w:rsid w:val="00882DBA"/>
    <w:rsid w:val="00897917"/>
    <w:rsid w:val="008A3B83"/>
    <w:rsid w:val="008A5112"/>
    <w:rsid w:val="008C6E4D"/>
    <w:rsid w:val="008D20F3"/>
    <w:rsid w:val="008E285E"/>
    <w:rsid w:val="008F6E89"/>
    <w:rsid w:val="008F7008"/>
    <w:rsid w:val="00912347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6AF7"/>
    <w:rsid w:val="00A0469F"/>
    <w:rsid w:val="00A069C3"/>
    <w:rsid w:val="00A2318E"/>
    <w:rsid w:val="00A34E5F"/>
    <w:rsid w:val="00A823D0"/>
    <w:rsid w:val="00A841A9"/>
    <w:rsid w:val="00A8575E"/>
    <w:rsid w:val="00AA333A"/>
    <w:rsid w:val="00AA7F8B"/>
    <w:rsid w:val="00AB53F3"/>
    <w:rsid w:val="00AC2D0A"/>
    <w:rsid w:val="00AF3228"/>
    <w:rsid w:val="00AF5CA4"/>
    <w:rsid w:val="00B045AB"/>
    <w:rsid w:val="00B11731"/>
    <w:rsid w:val="00B25164"/>
    <w:rsid w:val="00B30669"/>
    <w:rsid w:val="00B40514"/>
    <w:rsid w:val="00B502C1"/>
    <w:rsid w:val="00B604CD"/>
    <w:rsid w:val="00B711B4"/>
    <w:rsid w:val="00B902E3"/>
    <w:rsid w:val="00BA245D"/>
    <w:rsid w:val="00BB7A5D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2EAA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D7D6D"/>
    <w:rsid w:val="00DE62F8"/>
    <w:rsid w:val="00DF280F"/>
    <w:rsid w:val="00E0265D"/>
    <w:rsid w:val="00E1749C"/>
    <w:rsid w:val="00E20F76"/>
    <w:rsid w:val="00E33482"/>
    <w:rsid w:val="00E51E21"/>
    <w:rsid w:val="00E75A95"/>
    <w:rsid w:val="00E81362"/>
    <w:rsid w:val="00E94FE7"/>
    <w:rsid w:val="00EB24E0"/>
    <w:rsid w:val="00EB6A94"/>
    <w:rsid w:val="00EB6C7A"/>
    <w:rsid w:val="00EC3B16"/>
    <w:rsid w:val="00ED22C7"/>
    <w:rsid w:val="00EF67E2"/>
    <w:rsid w:val="00F106EE"/>
    <w:rsid w:val="00F1248D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D7A9"/>
  <w15:docId w15:val="{D54FD59B-A318-4A03-B2A0-F0918C9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E81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813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Strong"/>
    <w:basedOn w:val="a0"/>
    <w:uiPriority w:val="22"/>
    <w:qFormat/>
    <w:rsid w:val="00F1248D"/>
    <w:rPr>
      <w:b/>
      <w:bCs/>
    </w:rPr>
  </w:style>
  <w:style w:type="character" w:styleId="af7">
    <w:name w:val="Emphasis"/>
    <w:uiPriority w:val="20"/>
    <w:qFormat/>
    <w:rsid w:val="00DF280F"/>
    <w:rPr>
      <w:i/>
      <w:iCs/>
    </w:rPr>
  </w:style>
  <w:style w:type="paragraph" w:customStyle="1" w:styleId="12">
    <w:name w:val="Основной текст1"/>
    <w:basedOn w:val="a"/>
    <w:rsid w:val="0091234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26CA-2F52-4BA9-A495-D7046BE5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2023-03-02T04:27:00Z</cp:lastPrinted>
  <dcterms:created xsi:type="dcterms:W3CDTF">2023-03-02T04:28:00Z</dcterms:created>
  <dcterms:modified xsi:type="dcterms:W3CDTF">2023-03-02T04:28:00Z</dcterms:modified>
</cp:coreProperties>
</file>