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DE" w:rsidRDefault="00927BDE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ЕЖЕКВАРТАЛЬНЫЕ СВЕДЕНИЯ О ХОДЕ ИСПОЛНЕНИЯ БЮДЖЕТА ПЯТИЛЕТСКОГО СЕЛЬСОВЕТА ЧЕРЕПАНОВСКОГО РАЙОНА НОВОСИБИРСКОЙ ОБЛАСТИ</w:t>
      </w:r>
    </w:p>
    <w:p w:rsidR="0093390B" w:rsidRPr="00B72718" w:rsidRDefault="005645A8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71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30623" w:rsidRPr="00B72718">
        <w:rPr>
          <w:rFonts w:ascii="Times New Roman" w:hAnsi="Times New Roman" w:cs="Times New Roman"/>
          <w:b/>
          <w:sz w:val="28"/>
          <w:szCs w:val="28"/>
        </w:rPr>
        <w:t>1</w:t>
      </w:r>
      <w:r w:rsidR="0093390B" w:rsidRPr="00B727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330623" w:rsidRPr="00B7271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3390B" w:rsidRPr="00B72718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93390B" w:rsidTr="0093390B">
        <w:tc>
          <w:tcPr>
            <w:tcW w:w="5778" w:type="dxa"/>
          </w:tcPr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1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18">
              <w:rPr>
                <w:rFonts w:ascii="Times New Roman" w:hAnsi="Times New Roman" w:cs="Times New Roman"/>
                <w:sz w:val="28"/>
                <w:szCs w:val="28"/>
              </w:rPr>
              <w:t>Ежеквартальное исполнение бюджета с нарастающим итогом (тыс.руб.)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6E594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4833,1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4B" w:rsidRPr="0093390B" w:rsidRDefault="006E594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3869,1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(дефицит/профицит)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4B" w:rsidRDefault="006E594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964,0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390B" w:rsidRP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390B" w:rsidRPr="0093390B" w:rsidSect="0092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0B"/>
    <w:rsid w:val="00330623"/>
    <w:rsid w:val="005645A8"/>
    <w:rsid w:val="006E594B"/>
    <w:rsid w:val="006F4D32"/>
    <w:rsid w:val="00927BDE"/>
    <w:rsid w:val="0093390B"/>
    <w:rsid w:val="00B72718"/>
    <w:rsid w:val="00D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2023-05-12T02:34:00Z</dcterms:created>
  <dcterms:modified xsi:type="dcterms:W3CDTF">2023-05-12T03:24:00Z</dcterms:modified>
</cp:coreProperties>
</file>