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B9" w:rsidRPr="007E27B9" w:rsidRDefault="007E27B9" w:rsidP="007E27B9">
      <w:pPr>
        <w:shd w:val="clear" w:color="auto" w:fill="FFFFFF"/>
        <w:spacing w:after="0" w:line="240" w:lineRule="auto"/>
        <w:jc w:val="center"/>
        <w:rPr>
          <w:rFonts w:ascii="Times New Roman" w:eastAsia="Times New Roman" w:hAnsi="Times New Roman" w:cs="Times New Roman"/>
          <w:b/>
          <w:bCs/>
          <w:sz w:val="28"/>
          <w:szCs w:val="36"/>
          <w:lang w:eastAsia="ru-RU"/>
        </w:rPr>
      </w:pPr>
      <w:r w:rsidRPr="007E27B9">
        <w:rPr>
          <w:rFonts w:ascii="Times New Roman" w:eastAsia="Times New Roman" w:hAnsi="Times New Roman" w:cs="Times New Roman"/>
          <w:b/>
          <w:bCs/>
          <w:sz w:val="28"/>
          <w:szCs w:val="36"/>
          <w:lang w:eastAsia="ru-RU"/>
        </w:rPr>
        <w:t>Ответственность за незаконны</w:t>
      </w:r>
      <w:r w:rsidR="00603E34">
        <w:rPr>
          <w:rFonts w:ascii="Times New Roman" w:eastAsia="Times New Roman" w:hAnsi="Times New Roman" w:cs="Times New Roman"/>
          <w:b/>
          <w:bCs/>
          <w:sz w:val="28"/>
          <w:szCs w:val="36"/>
          <w:lang w:eastAsia="ru-RU"/>
        </w:rPr>
        <w:t>й</w:t>
      </w:r>
      <w:r w:rsidRPr="007E27B9">
        <w:rPr>
          <w:rFonts w:ascii="Times New Roman" w:eastAsia="Times New Roman" w:hAnsi="Times New Roman" w:cs="Times New Roman"/>
          <w:b/>
          <w:bCs/>
          <w:sz w:val="28"/>
          <w:szCs w:val="36"/>
          <w:lang w:eastAsia="ru-RU"/>
        </w:rPr>
        <w:t xml:space="preserve"> оборот огнестрельного оружия и боеприпасов</w:t>
      </w:r>
    </w:p>
    <w:p w:rsidR="007E27B9" w:rsidRPr="007E27B9" w:rsidRDefault="007E27B9" w:rsidP="007E27B9">
      <w:pPr>
        <w:shd w:val="clear" w:color="auto" w:fill="FFFFFF"/>
        <w:spacing w:after="0" w:line="240" w:lineRule="auto"/>
        <w:ind w:firstLine="709"/>
        <w:jc w:val="both"/>
        <w:rPr>
          <w:rFonts w:ascii="Roboto" w:eastAsia="Times New Roman" w:hAnsi="Roboto" w:cs="Times New Roman"/>
          <w:sz w:val="24"/>
          <w:szCs w:val="24"/>
          <w:lang w:eastAsia="ru-RU"/>
        </w:rPr>
      </w:pPr>
      <w:r w:rsidRPr="007E27B9">
        <w:rPr>
          <w:rFonts w:ascii="Times New Roman" w:eastAsia="Times New Roman" w:hAnsi="Times New Roman" w:cs="Times New Roman"/>
          <w:sz w:val="28"/>
          <w:szCs w:val="28"/>
          <w:shd w:val="clear" w:color="auto" w:fill="FFFFFF"/>
          <w:lang w:eastAsia="ru-RU"/>
        </w:rPr>
        <w:t xml:space="preserve">Правоотношения, возникающие при обороте гражданского, служебного, а также боевого ручного стрелкового и холодного оружия на территории Российской Федерации, регламентируются Федеральным законом РФ от 13.12.1996 № 150-ФЗ «Об оружии». Последствием нарушения установленных правил обращения с оружием является привлечение виновных лиц к административной </w:t>
      </w:r>
      <w:r w:rsidRPr="001D7BB3">
        <w:rPr>
          <w:rFonts w:ascii="Times New Roman" w:eastAsia="Times New Roman" w:hAnsi="Times New Roman" w:cs="Times New Roman"/>
          <w:sz w:val="28"/>
          <w:szCs w:val="28"/>
          <w:shd w:val="clear" w:color="auto" w:fill="FFFFFF"/>
          <w:lang w:eastAsia="ru-RU"/>
        </w:rPr>
        <w:t>или</w:t>
      </w:r>
      <w:r w:rsidRPr="007E27B9">
        <w:rPr>
          <w:rFonts w:ascii="Times New Roman" w:eastAsia="Times New Roman" w:hAnsi="Times New Roman" w:cs="Times New Roman"/>
          <w:sz w:val="28"/>
          <w:szCs w:val="28"/>
          <w:shd w:val="clear" w:color="auto" w:fill="FFFFFF"/>
          <w:lang w:eastAsia="ru-RU"/>
        </w:rPr>
        <w:t xml:space="preserve"> уголовной ответственности.</w:t>
      </w:r>
    </w:p>
    <w:p w:rsidR="007E27B9" w:rsidRPr="007E27B9" w:rsidRDefault="007E27B9" w:rsidP="007E27B9">
      <w:pPr>
        <w:shd w:val="clear" w:color="auto" w:fill="FFFFFF"/>
        <w:spacing w:after="0" w:line="240" w:lineRule="auto"/>
        <w:ind w:firstLine="709"/>
        <w:jc w:val="both"/>
        <w:rPr>
          <w:rFonts w:ascii="Roboto" w:eastAsia="Times New Roman" w:hAnsi="Roboto" w:cs="Times New Roman"/>
          <w:sz w:val="24"/>
          <w:szCs w:val="24"/>
          <w:lang w:eastAsia="ru-RU"/>
        </w:rPr>
      </w:pPr>
      <w:proofErr w:type="gramStart"/>
      <w:r w:rsidRPr="001D7BB3">
        <w:rPr>
          <w:rFonts w:ascii="Times New Roman" w:eastAsia="Times New Roman" w:hAnsi="Times New Roman" w:cs="Times New Roman"/>
          <w:b/>
          <w:bCs/>
          <w:i/>
          <w:iCs/>
          <w:sz w:val="28"/>
          <w:lang w:eastAsia="ru-RU"/>
        </w:rPr>
        <w:t>Административная ответственность</w:t>
      </w:r>
      <w:r w:rsidRPr="007E27B9">
        <w:rPr>
          <w:rFonts w:ascii="Times New Roman" w:eastAsia="Times New Roman" w:hAnsi="Times New Roman" w:cs="Times New Roman"/>
          <w:sz w:val="28"/>
          <w:szCs w:val="28"/>
          <w:shd w:val="clear" w:color="auto" w:fill="FFFFFF"/>
          <w:lang w:eastAsia="ru-RU"/>
        </w:rPr>
        <w:t> предусмотрена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w:t>
      </w:r>
      <w:proofErr w:type="gramEnd"/>
      <w:r w:rsidRPr="007E27B9">
        <w:rPr>
          <w:rFonts w:ascii="Times New Roman" w:eastAsia="Times New Roman" w:hAnsi="Times New Roman" w:cs="Times New Roman"/>
          <w:sz w:val="28"/>
          <w:szCs w:val="28"/>
          <w:shd w:val="clear" w:color="auto" w:fill="FFFFFF"/>
          <w:lang w:eastAsia="ru-RU"/>
        </w:rPr>
        <w:t xml:space="preserve"> оружием или медицинских заключений об отсутствии противопоказаний к владению оружием (статья 20.8 </w:t>
      </w:r>
      <w:proofErr w:type="spellStart"/>
      <w:r w:rsidRPr="007E27B9">
        <w:rPr>
          <w:rFonts w:ascii="Times New Roman" w:eastAsia="Times New Roman" w:hAnsi="Times New Roman" w:cs="Times New Roman"/>
          <w:sz w:val="28"/>
          <w:szCs w:val="28"/>
          <w:shd w:val="clear" w:color="auto" w:fill="FFFFFF"/>
          <w:lang w:eastAsia="ru-RU"/>
        </w:rPr>
        <w:t>КоАП</w:t>
      </w:r>
      <w:proofErr w:type="spellEnd"/>
      <w:r w:rsidRPr="007E27B9">
        <w:rPr>
          <w:rFonts w:ascii="Times New Roman" w:eastAsia="Times New Roman" w:hAnsi="Times New Roman" w:cs="Times New Roman"/>
          <w:sz w:val="28"/>
          <w:szCs w:val="28"/>
          <w:shd w:val="clear" w:color="auto" w:fill="FFFFFF"/>
          <w:lang w:eastAsia="ru-RU"/>
        </w:rPr>
        <w:t xml:space="preserve"> РФ).</w:t>
      </w:r>
    </w:p>
    <w:p w:rsidR="007E27B9" w:rsidRPr="007E27B9" w:rsidRDefault="007E27B9" w:rsidP="007E27B9">
      <w:pPr>
        <w:shd w:val="clear" w:color="auto" w:fill="FFFFFF"/>
        <w:spacing w:after="0" w:line="240" w:lineRule="auto"/>
        <w:ind w:firstLine="709"/>
        <w:jc w:val="both"/>
        <w:rPr>
          <w:rFonts w:ascii="Roboto" w:eastAsia="Times New Roman" w:hAnsi="Roboto" w:cs="Times New Roman"/>
          <w:sz w:val="24"/>
          <w:szCs w:val="24"/>
          <w:lang w:eastAsia="ru-RU"/>
        </w:rPr>
      </w:pPr>
      <w:r w:rsidRPr="007E27B9">
        <w:rPr>
          <w:rFonts w:ascii="Times New Roman" w:eastAsia="Times New Roman" w:hAnsi="Times New Roman" w:cs="Times New Roman"/>
          <w:sz w:val="28"/>
          <w:szCs w:val="28"/>
          <w:shd w:val="clear" w:color="auto" w:fill="FFFFFF"/>
          <w:lang w:eastAsia="ru-RU"/>
        </w:rPr>
        <w:t>К примеру, нарушение правил хранения, ношения или уничтожения оружия и патронов к нему гражданами влечет административный штраф в размере до 2 тысяч рублей либо лишение права на приобретение и хранение или хранение и ношение оружия на срок до одного года.</w:t>
      </w:r>
    </w:p>
    <w:p w:rsidR="007E27B9" w:rsidRPr="007E27B9" w:rsidRDefault="007E27B9" w:rsidP="007E27B9">
      <w:pPr>
        <w:shd w:val="clear" w:color="auto" w:fill="FFFFFF"/>
        <w:spacing w:after="0" w:line="240" w:lineRule="auto"/>
        <w:ind w:firstLine="709"/>
        <w:jc w:val="both"/>
        <w:rPr>
          <w:rFonts w:ascii="Roboto" w:eastAsia="Times New Roman" w:hAnsi="Roboto" w:cs="Times New Roman"/>
          <w:sz w:val="24"/>
          <w:szCs w:val="24"/>
          <w:lang w:eastAsia="ru-RU"/>
        </w:rPr>
      </w:pPr>
      <w:r w:rsidRPr="007E27B9">
        <w:rPr>
          <w:rFonts w:ascii="Times New Roman" w:eastAsia="Times New Roman" w:hAnsi="Times New Roman" w:cs="Times New Roman"/>
          <w:sz w:val="28"/>
          <w:szCs w:val="28"/>
          <w:shd w:val="clear" w:color="auto" w:fill="FFFFFF"/>
          <w:lang w:eastAsia="ru-RU"/>
        </w:rPr>
        <w:t>За ношение огнестрельного оружия лицом, находящимся в состоянии опьянения, на гражданина не только наложат штраф до 5 тысяч рублей, но и могут конфисковать оружие и патроны к нему или лишить права на приобретение, хранение и ношение оружия на срок до 2 лет.</w:t>
      </w:r>
    </w:p>
    <w:p w:rsidR="007E27B9" w:rsidRPr="007E27B9" w:rsidRDefault="007E27B9" w:rsidP="000E57DC">
      <w:pPr>
        <w:shd w:val="clear" w:color="auto" w:fill="FFFFFF"/>
        <w:spacing w:after="0" w:line="240" w:lineRule="auto"/>
        <w:ind w:firstLine="709"/>
        <w:jc w:val="both"/>
        <w:rPr>
          <w:rFonts w:ascii="Roboto" w:eastAsia="Times New Roman" w:hAnsi="Roboto" w:cs="Times New Roman"/>
          <w:sz w:val="28"/>
          <w:szCs w:val="28"/>
          <w:lang w:eastAsia="ru-RU"/>
        </w:rPr>
      </w:pPr>
      <w:r w:rsidRPr="007E27B9">
        <w:rPr>
          <w:rFonts w:ascii="Times New Roman" w:eastAsia="Times New Roman" w:hAnsi="Times New Roman" w:cs="Times New Roman"/>
          <w:sz w:val="28"/>
          <w:szCs w:val="28"/>
          <w:shd w:val="clear" w:color="auto" w:fill="FFFFFF"/>
          <w:lang w:eastAsia="ru-RU"/>
        </w:rPr>
        <w:t>Кроме того, за нарушение правил коллекционирования или экспонирования оружия и патронов к нему законодательством предусмотрена ответственность в виде административного штрафа на граждан в размере до 5 тысяч рублей.</w:t>
      </w:r>
    </w:p>
    <w:p w:rsidR="000E57DC" w:rsidRPr="001D7BB3" w:rsidRDefault="007E27B9" w:rsidP="000E57DC">
      <w:pPr>
        <w:pStyle w:val="a3"/>
        <w:shd w:val="clear" w:color="auto" w:fill="FFFFFF"/>
        <w:spacing w:before="0" w:beforeAutospacing="0" w:after="0" w:afterAutospacing="0"/>
        <w:ind w:firstLine="709"/>
        <w:jc w:val="both"/>
        <w:rPr>
          <w:sz w:val="28"/>
          <w:szCs w:val="28"/>
          <w:shd w:val="clear" w:color="auto" w:fill="FFFFFF"/>
        </w:rPr>
      </w:pPr>
      <w:r w:rsidRPr="001D7BB3">
        <w:rPr>
          <w:b/>
          <w:bCs/>
          <w:i/>
          <w:iCs/>
          <w:sz w:val="28"/>
          <w:szCs w:val="28"/>
        </w:rPr>
        <w:t>Уголовная ответственность </w:t>
      </w:r>
      <w:r w:rsidRPr="007E27B9">
        <w:rPr>
          <w:sz w:val="28"/>
          <w:szCs w:val="28"/>
          <w:shd w:val="clear" w:color="auto" w:fill="FFFFFF"/>
        </w:rPr>
        <w:t>предусмотрена за незаконное приобретение, передачу, сбыт, хранение, перевозку или ношение оружия</w:t>
      </w:r>
      <w:r w:rsidRPr="001D7BB3">
        <w:rPr>
          <w:sz w:val="28"/>
          <w:szCs w:val="28"/>
          <w:shd w:val="clear" w:color="auto" w:fill="FFFFFF"/>
        </w:rPr>
        <w:t>, основных частей огнестрельного оружия, боеприпасов</w:t>
      </w:r>
      <w:r w:rsidRPr="007E27B9">
        <w:rPr>
          <w:sz w:val="28"/>
          <w:szCs w:val="28"/>
          <w:shd w:val="clear" w:color="auto" w:fill="FFFFFF"/>
        </w:rPr>
        <w:t xml:space="preserve"> (ст. 222 УК РФ).</w:t>
      </w:r>
    </w:p>
    <w:p w:rsidR="00816D3A" w:rsidRPr="00816D3A" w:rsidRDefault="000E57DC" w:rsidP="000E57DC">
      <w:pPr>
        <w:pStyle w:val="a3"/>
        <w:shd w:val="clear" w:color="auto" w:fill="FFFFFF"/>
        <w:spacing w:before="0" w:beforeAutospacing="0" w:after="0" w:afterAutospacing="0"/>
        <w:ind w:firstLine="709"/>
        <w:jc w:val="both"/>
        <w:rPr>
          <w:sz w:val="28"/>
          <w:szCs w:val="28"/>
        </w:rPr>
      </w:pPr>
      <w:proofErr w:type="gramStart"/>
      <w:r w:rsidRPr="001D7BB3">
        <w:rPr>
          <w:sz w:val="28"/>
          <w:szCs w:val="28"/>
        </w:rPr>
        <w:t>Незаконные </w:t>
      </w:r>
      <w:hyperlink r:id="rId4" w:anchor="dst100104" w:history="1">
        <w:r w:rsidRPr="001D7BB3">
          <w:rPr>
            <w:sz w:val="28"/>
            <w:szCs w:val="28"/>
          </w:rPr>
          <w:t>приобретение</w:t>
        </w:r>
      </w:hyperlink>
      <w:r w:rsidRPr="001D7BB3">
        <w:rPr>
          <w:sz w:val="28"/>
          <w:szCs w:val="28"/>
        </w:rPr>
        <w:t>, </w:t>
      </w:r>
      <w:hyperlink r:id="rId5" w:anchor="dst100109" w:history="1">
        <w:r w:rsidRPr="001D7BB3">
          <w:rPr>
            <w:sz w:val="28"/>
            <w:szCs w:val="28"/>
          </w:rPr>
          <w:t>передача</w:t>
        </w:r>
      </w:hyperlink>
      <w:r w:rsidRPr="001D7BB3">
        <w:rPr>
          <w:sz w:val="28"/>
          <w:szCs w:val="28"/>
        </w:rPr>
        <w:t>, </w:t>
      </w:r>
      <w:hyperlink r:id="rId6" w:anchor="dst100102" w:history="1">
        <w:r w:rsidRPr="001D7BB3">
          <w:rPr>
            <w:sz w:val="28"/>
            <w:szCs w:val="28"/>
          </w:rPr>
          <w:t>хранение</w:t>
        </w:r>
      </w:hyperlink>
      <w:r w:rsidRPr="001D7BB3">
        <w:rPr>
          <w:sz w:val="28"/>
          <w:szCs w:val="28"/>
        </w:rPr>
        <w:t>, </w:t>
      </w:r>
      <w:hyperlink r:id="rId7" w:anchor="dst100103" w:history="1">
        <w:r w:rsidRPr="001D7BB3">
          <w:rPr>
            <w:sz w:val="28"/>
            <w:szCs w:val="28"/>
          </w:rPr>
          <w:t>перевозка</w:t>
        </w:r>
      </w:hyperlink>
      <w:r w:rsidRPr="001D7BB3">
        <w:rPr>
          <w:sz w:val="28"/>
          <w:szCs w:val="28"/>
        </w:rPr>
        <w:t>, пересылка или </w:t>
      </w:r>
      <w:hyperlink r:id="rId8" w:anchor="dst100101" w:history="1">
        <w:r w:rsidRPr="001D7BB3">
          <w:rPr>
            <w:sz w:val="28"/>
            <w:szCs w:val="28"/>
          </w:rPr>
          <w:t>ношение</w:t>
        </w:r>
      </w:hyperlink>
      <w:r w:rsidRPr="001D7BB3">
        <w:rPr>
          <w:sz w:val="28"/>
          <w:szCs w:val="28"/>
        </w:rPr>
        <w:t> огнестрельного оружия, его </w:t>
      </w:r>
      <w:hyperlink r:id="rId9" w:anchor="dst100085" w:history="1">
        <w:r w:rsidRPr="001D7BB3">
          <w:rPr>
            <w:sz w:val="28"/>
            <w:szCs w:val="28"/>
          </w:rPr>
          <w:t>основных частей</w:t>
        </w:r>
      </w:hyperlink>
      <w:r w:rsidRPr="001D7BB3">
        <w:rPr>
          <w:sz w:val="28"/>
          <w:szCs w:val="28"/>
        </w:rPr>
        <w:t> и </w:t>
      </w:r>
      <w:hyperlink r:id="rId10" w:anchor="dst100088" w:history="1">
        <w:r w:rsidRPr="001D7BB3">
          <w:rPr>
            <w:sz w:val="28"/>
            <w:szCs w:val="28"/>
          </w:rPr>
          <w:t>боеприпасов</w:t>
        </w:r>
      </w:hyperlink>
      <w:r w:rsidRPr="001D7BB3">
        <w:rPr>
          <w:sz w:val="28"/>
          <w:szCs w:val="28"/>
        </w:rPr>
        <w:t xml:space="preserve"> к нему (за исключением крупнокалиберного огнестрельного оружия, его основных частей и боеприпасов к нему, гражданского огнестрельного </w:t>
      </w:r>
      <w:r w:rsidRPr="00816D3A">
        <w:rPr>
          <w:sz w:val="28"/>
          <w:szCs w:val="28"/>
        </w:rPr>
        <w:t xml:space="preserve">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w:t>
      </w:r>
      <w:r w:rsidRPr="000E57DC">
        <w:rPr>
          <w:sz w:val="28"/>
          <w:szCs w:val="28"/>
        </w:rPr>
        <w:t>наказывается ограничением свободы на срок до трех лет</w:t>
      </w:r>
      <w:proofErr w:type="gramEnd"/>
      <w:r w:rsidRPr="000E57DC">
        <w:rPr>
          <w:sz w:val="28"/>
          <w:szCs w:val="28"/>
        </w:rPr>
        <w:t>, либо принудительными работами на срок до четырех лет, либо арестом на срок до шести месяцев, либо лишением свободы на срок от трех до пяти лет со штрафом в размере до восьмидесяти тысяч рублей или в размере заработной платы или иного дохода осужденного за период до трех месяцев либо без такового.</w:t>
      </w:r>
      <w:r w:rsidRPr="00816D3A">
        <w:rPr>
          <w:sz w:val="28"/>
          <w:szCs w:val="28"/>
        </w:rPr>
        <w:t xml:space="preserve"> </w:t>
      </w:r>
    </w:p>
    <w:p w:rsidR="000E57DC" w:rsidRPr="00816D3A" w:rsidRDefault="000E57DC" w:rsidP="000E57DC">
      <w:pPr>
        <w:pStyle w:val="a3"/>
        <w:shd w:val="clear" w:color="auto" w:fill="FFFFFF"/>
        <w:spacing w:before="0" w:beforeAutospacing="0" w:after="0" w:afterAutospacing="0"/>
        <w:ind w:firstLine="709"/>
        <w:jc w:val="both"/>
        <w:rPr>
          <w:sz w:val="28"/>
          <w:szCs w:val="28"/>
        </w:rPr>
      </w:pPr>
      <w:r w:rsidRPr="00816D3A">
        <w:rPr>
          <w:sz w:val="28"/>
          <w:szCs w:val="28"/>
        </w:rPr>
        <w:lastRenderedPageBreak/>
        <w:t>Те же деяния, совершенные:</w:t>
      </w:r>
    </w:p>
    <w:p w:rsidR="000E57DC" w:rsidRPr="000E57DC" w:rsidRDefault="000E57DC" w:rsidP="001D7BB3">
      <w:pPr>
        <w:spacing w:after="0" w:line="240" w:lineRule="auto"/>
        <w:ind w:firstLine="709"/>
        <w:jc w:val="both"/>
        <w:rPr>
          <w:rFonts w:ascii="Times New Roman" w:eastAsia="Times New Roman" w:hAnsi="Times New Roman" w:cs="Times New Roman"/>
          <w:sz w:val="28"/>
          <w:szCs w:val="28"/>
          <w:lang w:eastAsia="ru-RU"/>
        </w:rPr>
      </w:pPr>
      <w:r w:rsidRPr="000E57DC">
        <w:rPr>
          <w:rFonts w:ascii="Times New Roman" w:eastAsia="Times New Roman" w:hAnsi="Times New Roman" w:cs="Times New Roman"/>
          <w:sz w:val="28"/>
          <w:szCs w:val="28"/>
          <w:lang w:eastAsia="ru-RU"/>
        </w:rPr>
        <w:t>а) группой лиц по предварительному сговору;</w:t>
      </w:r>
    </w:p>
    <w:p w:rsidR="000E57DC" w:rsidRPr="000E57DC" w:rsidRDefault="000E57DC" w:rsidP="001D7BB3">
      <w:pPr>
        <w:spacing w:after="0" w:line="240" w:lineRule="auto"/>
        <w:ind w:firstLine="709"/>
        <w:jc w:val="both"/>
        <w:rPr>
          <w:rFonts w:ascii="Times New Roman" w:eastAsia="Times New Roman" w:hAnsi="Times New Roman" w:cs="Times New Roman"/>
          <w:sz w:val="28"/>
          <w:szCs w:val="28"/>
          <w:lang w:eastAsia="ru-RU"/>
        </w:rPr>
      </w:pPr>
      <w:r w:rsidRPr="000E57DC">
        <w:rPr>
          <w:rFonts w:ascii="Times New Roman" w:eastAsia="Times New Roman" w:hAnsi="Times New Roman" w:cs="Times New Roman"/>
          <w:sz w:val="28"/>
          <w:szCs w:val="28"/>
          <w:lang w:eastAsia="ru-RU"/>
        </w:rPr>
        <w:t>б) лицом с использованием своего служебного положения;</w:t>
      </w:r>
    </w:p>
    <w:p w:rsidR="007E27B9" w:rsidRPr="007E27B9" w:rsidRDefault="000E57DC" w:rsidP="00816D3A">
      <w:pPr>
        <w:spacing w:after="0" w:line="240" w:lineRule="auto"/>
        <w:ind w:firstLine="709"/>
        <w:jc w:val="both"/>
        <w:rPr>
          <w:rFonts w:ascii="Times New Roman" w:eastAsia="Times New Roman" w:hAnsi="Times New Roman" w:cs="Times New Roman"/>
          <w:sz w:val="28"/>
          <w:szCs w:val="28"/>
          <w:lang w:eastAsia="ru-RU"/>
        </w:rPr>
      </w:pPr>
      <w:proofErr w:type="gramStart"/>
      <w:r w:rsidRPr="000E57DC">
        <w:rPr>
          <w:rFonts w:ascii="Times New Roman" w:eastAsia="Times New Roman" w:hAnsi="Times New Roman" w:cs="Times New Roman"/>
          <w:sz w:val="28"/>
          <w:szCs w:val="28"/>
          <w:lang w:eastAsia="ru-RU"/>
        </w:rPr>
        <w:t>в) с использованием информационно-телекоммуникационных сетей, в том числе сети "Интернет", -</w:t>
      </w:r>
      <w:r w:rsidR="00816D3A" w:rsidRPr="00816D3A">
        <w:rPr>
          <w:rFonts w:ascii="Times New Roman" w:eastAsia="Times New Roman" w:hAnsi="Times New Roman" w:cs="Times New Roman"/>
          <w:sz w:val="28"/>
          <w:szCs w:val="28"/>
          <w:lang w:eastAsia="ru-RU"/>
        </w:rPr>
        <w:t xml:space="preserve"> </w:t>
      </w:r>
      <w:r w:rsidRPr="000E57DC">
        <w:rPr>
          <w:rFonts w:ascii="Times New Roman" w:eastAsia="Times New Roman" w:hAnsi="Times New Roman" w:cs="Times New Roman"/>
          <w:sz w:val="28"/>
          <w:szCs w:val="28"/>
          <w:lang w:eastAsia="ru-RU"/>
        </w:rPr>
        <w:t>наказываются лишением свободы на срок от шести до десяти лет со штрафом в размере от ста тысяч до двухсот тысяч рублей или в размере заработной платы или иного дохода осужденного за период от шести месяцев до одного года либо без такового</w:t>
      </w:r>
      <w:r w:rsidRPr="00816D3A">
        <w:rPr>
          <w:rFonts w:ascii="Times New Roman" w:eastAsia="Times New Roman" w:hAnsi="Times New Roman" w:cs="Times New Roman"/>
          <w:sz w:val="28"/>
          <w:szCs w:val="28"/>
          <w:lang w:eastAsia="ru-RU"/>
        </w:rPr>
        <w:t>, а</w:t>
      </w:r>
      <w:r w:rsidRPr="000E57DC">
        <w:rPr>
          <w:rFonts w:ascii="Times New Roman" w:eastAsia="Times New Roman" w:hAnsi="Times New Roman" w:cs="Times New Roman"/>
          <w:sz w:val="28"/>
          <w:szCs w:val="28"/>
          <w:lang w:eastAsia="ru-RU"/>
        </w:rPr>
        <w:t xml:space="preserve"> совер</w:t>
      </w:r>
      <w:r w:rsidRPr="00816D3A">
        <w:rPr>
          <w:rFonts w:ascii="Times New Roman" w:eastAsia="Times New Roman" w:hAnsi="Times New Roman" w:cs="Times New Roman"/>
          <w:sz w:val="28"/>
          <w:szCs w:val="28"/>
          <w:lang w:eastAsia="ru-RU"/>
        </w:rPr>
        <w:t>шенные организованной группой, -</w:t>
      </w:r>
      <w:r w:rsidR="00816D3A" w:rsidRPr="00816D3A">
        <w:rPr>
          <w:rFonts w:ascii="Times New Roman" w:eastAsia="Times New Roman" w:hAnsi="Times New Roman" w:cs="Times New Roman"/>
          <w:sz w:val="28"/>
          <w:szCs w:val="28"/>
          <w:lang w:eastAsia="ru-RU"/>
        </w:rPr>
        <w:t xml:space="preserve"> </w:t>
      </w:r>
      <w:r w:rsidRPr="000E57DC">
        <w:rPr>
          <w:rFonts w:ascii="Times New Roman" w:eastAsia="Times New Roman" w:hAnsi="Times New Roman" w:cs="Times New Roman"/>
          <w:sz w:val="28"/>
          <w:szCs w:val="28"/>
          <w:lang w:eastAsia="ru-RU"/>
        </w:rPr>
        <w:t>наказываются лишением свободы на срок</w:t>
      </w:r>
      <w:proofErr w:type="gramEnd"/>
      <w:r w:rsidRPr="000E57DC">
        <w:rPr>
          <w:rFonts w:ascii="Times New Roman" w:eastAsia="Times New Roman" w:hAnsi="Times New Roman" w:cs="Times New Roman"/>
          <w:sz w:val="28"/>
          <w:szCs w:val="28"/>
          <w:lang w:eastAsia="ru-RU"/>
        </w:rPr>
        <w:t xml:space="preserve"> </w:t>
      </w:r>
      <w:proofErr w:type="gramStart"/>
      <w:r w:rsidRPr="000E57DC">
        <w:rPr>
          <w:rFonts w:ascii="Times New Roman" w:eastAsia="Times New Roman" w:hAnsi="Times New Roman" w:cs="Times New Roman"/>
          <w:sz w:val="28"/>
          <w:szCs w:val="28"/>
          <w:lang w:eastAsia="ru-RU"/>
        </w:rPr>
        <w:t>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r w:rsidR="001D7BB3" w:rsidRPr="00816D3A">
        <w:rPr>
          <w:rFonts w:ascii="Times New Roman" w:eastAsia="Times New Roman" w:hAnsi="Times New Roman" w:cs="Times New Roman"/>
          <w:sz w:val="28"/>
          <w:szCs w:val="28"/>
          <w:lang w:eastAsia="ru-RU"/>
        </w:rPr>
        <w:t xml:space="preserve">, а деяние, </w:t>
      </w:r>
      <w:r w:rsidR="001D7BB3" w:rsidRPr="00816D3A">
        <w:rPr>
          <w:rFonts w:ascii="Times New Roman" w:hAnsi="Times New Roman" w:cs="Times New Roman"/>
          <w:sz w:val="28"/>
          <w:szCs w:val="28"/>
        </w:rPr>
        <w:t>совершенное организованной группой, - наказывается лишением свободы на срок от десяти до пятнадцати лет со штрафом в размере от пятисот тысяч до восьмисот</w:t>
      </w:r>
      <w:proofErr w:type="gramEnd"/>
      <w:r w:rsidR="001D7BB3" w:rsidRPr="00816D3A">
        <w:rPr>
          <w:rFonts w:ascii="Times New Roman" w:hAnsi="Times New Roman" w:cs="Times New Roman"/>
          <w:sz w:val="28"/>
          <w:szCs w:val="28"/>
        </w:rPr>
        <w:t xml:space="preserve"> тысяч рублей или в размере заработной платы или иного дохода осужденного за период от одного года до трех лет либо без такового.</w:t>
      </w:r>
    </w:p>
    <w:p w:rsidR="001D7BB3" w:rsidRPr="00816D3A" w:rsidRDefault="001D7BB3" w:rsidP="001D7BB3">
      <w:pPr>
        <w:pStyle w:val="a3"/>
        <w:shd w:val="clear" w:color="auto" w:fill="FFFFFF"/>
        <w:spacing w:before="0" w:beforeAutospacing="0" w:after="0" w:afterAutospacing="0"/>
        <w:ind w:firstLine="709"/>
        <w:jc w:val="both"/>
        <w:rPr>
          <w:sz w:val="28"/>
          <w:szCs w:val="28"/>
        </w:rPr>
      </w:pPr>
      <w:proofErr w:type="gramStart"/>
      <w:r w:rsidRPr="00816D3A">
        <w:rPr>
          <w:sz w:val="28"/>
          <w:szCs w:val="28"/>
        </w:rPr>
        <w:t>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 либо метательного оружия - наказывается обязательными работами на срок до четырехсот</w:t>
      </w:r>
      <w:proofErr w:type="gramEnd"/>
      <w:r w:rsidRPr="00816D3A">
        <w:rPr>
          <w:sz w:val="28"/>
          <w:szCs w:val="28"/>
        </w:rPr>
        <w:t xml:space="preserve"> </w:t>
      </w:r>
      <w:proofErr w:type="gramStart"/>
      <w:r w:rsidRPr="00816D3A">
        <w:rPr>
          <w:sz w:val="28"/>
          <w:szCs w:val="28"/>
        </w:rPr>
        <w:t>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 восьмидесяти тысяч рублей или в размере заработной платы или</w:t>
      </w:r>
      <w:proofErr w:type="gramEnd"/>
      <w:r w:rsidRPr="00816D3A">
        <w:rPr>
          <w:sz w:val="28"/>
          <w:szCs w:val="28"/>
        </w:rPr>
        <w:t xml:space="preserve"> иного дохода осужденного за период до шести месяцев или без такового.</w:t>
      </w:r>
    </w:p>
    <w:p w:rsidR="007E27B9" w:rsidRPr="001D7BB3" w:rsidRDefault="007E27B9" w:rsidP="001D7BB3">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816D3A">
        <w:rPr>
          <w:rFonts w:ascii="Times New Roman" w:eastAsia="Times New Roman" w:hAnsi="Times New Roman" w:cs="Times New Roman"/>
          <w:bCs/>
          <w:sz w:val="28"/>
          <w:szCs w:val="28"/>
          <w:lang w:eastAsia="ru-RU"/>
        </w:rPr>
        <w:t>Вместе с тем лицо, добровольно сдавшее вышеупомянутые предметы, освобождается от уголовной ответственности. При этом не может признаваться добровольной сдачей предметов их изъятие при задержании лица, а также при производстве</w:t>
      </w:r>
      <w:r w:rsidRPr="001D7BB3">
        <w:rPr>
          <w:rFonts w:ascii="Times New Roman" w:eastAsia="Times New Roman" w:hAnsi="Times New Roman" w:cs="Times New Roman"/>
          <w:bCs/>
          <w:sz w:val="28"/>
          <w:szCs w:val="28"/>
          <w:lang w:eastAsia="ru-RU"/>
        </w:rPr>
        <w:t xml:space="preserve"> следственных действий по их обнаружению и изъятию.</w:t>
      </w:r>
    </w:p>
    <w:p w:rsidR="001D7BB3" w:rsidRPr="001D7BB3" w:rsidRDefault="001D7BB3" w:rsidP="001D7BB3">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1D7BB3" w:rsidRPr="001D7BB3" w:rsidRDefault="001D7BB3" w:rsidP="001D7BB3">
      <w:pPr>
        <w:shd w:val="clear" w:color="auto" w:fill="FFFFFF"/>
        <w:spacing w:after="0" w:line="240" w:lineRule="auto"/>
        <w:ind w:firstLine="709"/>
        <w:jc w:val="right"/>
        <w:rPr>
          <w:rFonts w:ascii="Times New Roman" w:eastAsia="Times New Roman" w:hAnsi="Times New Roman" w:cs="Times New Roman"/>
          <w:bCs/>
          <w:sz w:val="28"/>
          <w:szCs w:val="28"/>
          <w:lang w:eastAsia="ru-RU"/>
        </w:rPr>
      </w:pPr>
    </w:p>
    <w:p w:rsidR="00547820" w:rsidRDefault="001D7BB3" w:rsidP="001D7BB3">
      <w:pPr>
        <w:shd w:val="clear" w:color="auto" w:fill="FFFFFF"/>
        <w:spacing w:after="0" w:line="240" w:lineRule="auto"/>
        <w:ind w:firstLine="709"/>
        <w:jc w:val="right"/>
        <w:rPr>
          <w:rFonts w:ascii="Times New Roman" w:eastAsia="Times New Roman" w:hAnsi="Times New Roman" w:cs="Times New Roman"/>
          <w:bCs/>
          <w:sz w:val="28"/>
          <w:szCs w:val="28"/>
          <w:lang w:eastAsia="ru-RU"/>
        </w:rPr>
      </w:pPr>
      <w:r w:rsidRPr="001D7BB3">
        <w:rPr>
          <w:rFonts w:ascii="Times New Roman" w:eastAsia="Times New Roman" w:hAnsi="Times New Roman" w:cs="Times New Roman"/>
          <w:bCs/>
          <w:sz w:val="28"/>
          <w:szCs w:val="28"/>
          <w:lang w:eastAsia="ru-RU"/>
        </w:rPr>
        <w:t xml:space="preserve">Прокуратура Черепановского района </w:t>
      </w:r>
    </w:p>
    <w:p w:rsidR="001D7BB3" w:rsidRPr="007E27B9" w:rsidRDefault="001D7BB3" w:rsidP="001D7BB3">
      <w:pPr>
        <w:shd w:val="clear" w:color="auto" w:fill="FFFFFF"/>
        <w:spacing w:after="0" w:line="240" w:lineRule="auto"/>
        <w:ind w:firstLine="709"/>
        <w:jc w:val="right"/>
        <w:rPr>
          <w:rFonts w:ascii="Roboto" w:eastAsia="Times New Roman" w:hAnsi="Roboto" w:cs="Times New Roman"/>
          <w:sz w:val="28"/>
          <w:szCs w:val="28"/>
          <w:lang w:eastAsia="ru-RU"/>
        </w:rPr>
      </w:pPr>
      <w:r w:rsidRPr="001D7BB3">
        <w:rPr>
          <w:rFonts w:ascii="Times New Roman" w:eastAsia="Times New Roman" w:hAnsi="Times New Roman" w:cs="Times New Roman"/>
          <w:bCs/>
          <w:sz w:val="28"/>
          <w:szCs w:val="28"/>
          <w:lang w:eastAsia="ru-RU"/>
        </w:rPr>
        <w:t>Новосибирской области</w:t>
      </w:r>
    </w:p>
    <w:p w:rsidR="00A55A48" w:rsidRPr="001D7BB3" w:rsidRDefault="00A55A48" w:rsidP="001D7BB3">
      <w:pPr>
        <w:jc w:val="right"/>
      </w:pPr>
    </w:p>
    <w:sectPr w:rsidR="00A55A48" w:rsidRPr="001D7BB3" w:rsidSect="00A55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27B9"/>
    <w:rsid w:val="0004297E"/>
    <w:rsid w:val="00097EC7"/>
    <w:rsid w:val="000D6D90"/>
    <w:rsid w:val="000E57DC"/>
    <w:rsid w:val="001D7BB3"/>
    <w:rsid w:val="00282A60"/>
    <w:rsid w:val="002A5F09"/>
    <w:rsid w:val="002D5FD3"/>
    <w:rsid w:val="002E523C"/>
    <w:rsid w:val="0034732C"/>
    <w:rsid w:val="003C68CF"/>
    <w:rsid w:val="0047546E"/>
    <w:rsid w:val="00547820"/>
    <w:rsid w:val="005C5003"/>
    <w:rsid w:val="005E23FE"/>
    <w:rsid w:val="00603E34"/>
    <w:rsid w:val="0067317C"/>
    <w:rsid w:val="007543AE"/>
    <w:rsid w:val="00796053"/>
    <w:rsid w:val="007E27B9"/>
    <w:rsid w:val="00816D3A"/>
    <w:rsid w:val="00864E3B"/>
    <w:rsid w:val="008F1F02"/>
    <w:rsid w:val="00944CEB"/>
    <w:rsid w:val="009A3985"/>
    <w:rsid w:val="00A55A48"/>
    <w:rsid w:val="00B06FF0"/>
    <w:rsid w:val="00B2248E"/>
    <w:rsid w:val="00B56621"/>
    <w:rsid w:val="00BC660A"/>
    <w:rsid w:val="00D2766F"/>
    <w:rsid w:val="00E608BA"/>
    <w:rsid w:val="00E972A6"/>
    <w:rsid w:val="00F05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E27B9"/>
  </w:style>
  <w:style w:type="character" w:customStyle="1" w:styleId="feeds-pagenavigationtooltip">
    <w:name w:val="feeds-page__navigation_tooltip"/>
    <w:basedOn w:val="a0"/>
    <w:rsid w:val="007E27B9"/>
  </w:style>
  <w:style w:type="paragraph" w:styleId="a3">
    <w:name w:val="Normal (Web)"/>
    <w:basedOn w:val="a"/>
    <w:uiPriority w:val="99"/>
    <w:unhideWhenUsed/>
    <w:rsid w:val="007E2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27B9"/>
    <w:rPr>
      <w:b/>
      <w:bCs/>
    </w:rPr>
  </w:style>
  <w:style w:type="character" w:styleId="a5">
    <w:name w:val="Emphasis"/>
    <w:basedOn w:val="a0"/>
    <w:uiPriority w:val="20"/>
    <w:qFormat/>
    <w:rsid w:val="007E27B9"/>
    <w:rPr>
      <w:i/>
      <w:iCs/>
    </w:rPr>
  </w:style>
  <w:style w:type="character" w:styleId="a6">
    <w:name w:val="Hyperlink"/>
    <w:basedOn w:val="a0"/>
    <w:uiPriority w:val="99"/>
    <w:semiHidden/>
    <w:unhideWhenUsed/>
    <w:rsid w:val="000E57DC"/>
    <w:rPr>
      <w:color w:val="0000FF"/>
      <w:u w:val="single"/>
    </w:rPr>
  </w:style>
  <w:style w:type="paragraph" w:styleId="a7">
    <w:name w:val="Balloon Text"/>
    <w:basedOn w:val="a"/>
    <w:link w:val="a8"/>
    <w:uiPriority w:val="99"/>
    <w:semiHidden/>
    <w:unhideWhenUsed/>
    <w:rsid w:val="00816D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6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06123">
      <w:bodyDiv w:val="1"/>
      <w:marLeft w:val="0"/>
      <w:marRight w:val="0"/>
      <w:marTop w:val="0"/>
      <w:marBottom w:val="0"/>
      <w:divBdr>
        <w:top w:val="none" w:sz="0" w:space="0" w:color="auto"/>
        <w:left w:val="none" w:sz="0" w:space="0" w:color="auto"/>
        <w:bottom w:val="none" w:sz="0" w:space="0" w:color="auto"/>
        <w:right w:val="none" w:sz="0" w:space="0" w:color="auto"/>
      </w:divBdr>
      <w:divsChild>
        <w:div w:id="2023047464">
          <w:marLeft w:val="0"/>
          <w:marRight w:val="0"/>
          <w:marTop w:val="0"/>
          <w:marBottom w:val="960"/>
          <w:divBdr>
            <w:top w:val="none" w:sz="0" w:space="0" w:color="auto"/>
            <w:left w:val="none" w:sz="0" w:space="0" w:color="auto"/>
            <w:bottom w:val="none" w:sz="0" w:space="0" w:color="auto"/>
            <w:right w:val="none" w:sz="0" w:space="0" w:color="auto"/>
          </w:divBdr>
        </w:div>
        <w:div w:id="1823963913">
          <w:marLeft w:val="0"/>
          <w:marRight w:val="720"/>
          <w:marTop w:val="0"/>
          <w:marBottom w:val="0"/>
          <w:divBdr>
            <w:top w:val="none" w:sz="0" w:space="0" w:color="auto"/>
            <w:left w:val="none" w:sz="0" w:space="0" w:color="auto"/>
            <w:bottom w:val="none" w:sz="0" w:space="0" w:color="auto"/>
            <w:right w:val="none" w:sz="0" w:space="0" w:color="auto"/>
          </w:divBdr>
          <w:divsChild>
            <w:div w:id="924802188">
              <w:marLeft w:val="0"/>
              <w:marRight w:val="0"/>
              <w:marTop w:val="0"/>
              <w:marBottom w:val="120"/>
              <w:divBdr>
                <w:top w:val="none" w:sz="0" w:space="0" w:color="auto"/>
                <w:left w:val="none" w:sz="0" w:space="0" w:color="auto"/>
                <w:bottom w:val="none" w:sz="0" w:space="0" w:color="auto"/>
                <w:right w:val="none" w:sz="0" w:space="0" w:color="auto"/>
              </w:divBdr>
            </w:div>
            <w:div w:id="2134594172">
              <w:marLeft w:val="0"/>
              <w:marRight w:val="0"/>
              <w:marTop w:val="0"/>
              <w:marBottom w:val="120"/>
              <w:divBdr>
                <w:top w:val="none" w:sz="0" w:space="0" w:color="auto"/>
                <w:left w:val="none" w:sz="0" w:space="0" w:color="auto"/>
                <w:bottom w:val="none" w:sz="0" w:space="0" w:color="auto"/>
                <w:right w:val="none" w:sz="0" w:space="0" w:color="auto"/>
              </w:divBdr>
            </w:div>
          </w:divsChild>
        </w:div>
        <w:div w:id="1974165424">
          <w:marLeft w:val="0"/>
          <w:marRight w:val="0"/>
          <w:marTop w:val="0"/>
          <w:marBottom w:val="0"/>
          <w:divBdr>
            <w:top w:val="none" w:sz="0" w:space="0" w:color="auto"/>
            <w:left w:val="none" w:sz="0" w:space="0" w:color="auto"/>
            <w:bottom w:val="none" w:sz="0" w:space="0" w:color="auto"/>
            <w:right w:val="none" w:sz="0" w:space="0" w:color="auto"/>
          </w:divBdr>
          <w:divsChild>
            <w:div w:id="1022241494">
              <w:marLeft w:val="0"/>
              <w:marRight w:val="0"/>
              <w:marTop w:val="0"/>
              <w:marBottom w:val="0"/>
              <w:divBdr>
                <w:top w:val="none" w:sz="0" w:space="0" w:color="auto"/>
                <w:left w:val="none" w:sz="0" w:space="0" w:color="auto"/>
                <w:bottom w:val="none" w:sz="0" w:space="0" w:color="auto"/>
                <w:right w:val="none" w:sz="0" w:space="0" w:color="auto"/>
              </w:divBdr>
              <w:divsChild>
                <w:div w:id="11560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6834">
      <w:bodyDiv w:val="1"/>
      <w:marLeft w:val="0"/>
      <w:marRight w:val="0"/>
      <w:marTop w:val="0"/>
      <w:marBottom w:val="0"/>
      <w:divBdr>
        <w:top w:val="none" w:sz="0" w:space="0" w:color="auto"/>
        <w:left w:val="none" w:sz="0" w:space="0" w:color="auto"/>
        <w:bottom w:val="none" w:sz="0" w:space="0" w:color="auto"/>
        <w:right w:val="none" w:sz="0" w:space="0" w:color="auto"/>
      </w:divBdr>
    </w:div>
    <w:div w:id="410273856">
      <w:bodyDiv w:val="1"/>
      <w:marLeft w:val="0"/>
      <w:marRight w:val="0"/>
      <w:marTop w:val="0"/>
      <w:marBottom w:val="0"/>
      <w:divBdr>
        <w:top w:val="none" w:sz="0" w:space="0" w:color="auto"/>
        <w:left w:val="none" w:sz="0" w:space="0" w:color="auto"/>
        <w:bottom w:val="none" w:sz="0" w:space="0" w:color="auto"/>
        <w:right w:val="none" w:sz="0" w:space="0" w:color="auto"/>
      </w:divBdr>
    </w:div>
    <w:div w:id="749618965">
      <w:bodyDiv w:val="1"/>
      <w:marLeft w:val="0"/>
      <w:marRight w:val="0"/>
      <w:marTop w:val="0"/>
      <w:marBottom w:val="0"/>
      <w:divBdr>
        <w:top w:val="none" w:sz="0" w:space="0" w:color="auto"/>
        <w:left w:val="none" w:sz="0" w:space="0" w:color="auto"/>
        <w:bottom w:val="none" w:sz="0" w:space="0" w:color="auto"/>
        <w:right w:val="none" w:sz="0" w:space="0" w:color="auto"/>
      </w:divBdr>
    </w:div>
    <w:div w:id="817184250">
      <w:bodyDiv w:val="1"/>
      <w:marLeft w:val="0"/>
      <w:marRight w:val="0"/>
      <w:marTop w:val="0"/>
      <w:marBottom w:val="0"/>
      <w:divBdr>
        <w:top w:val="none" w:sz="0" w:space="0" w:color="auto"/>
        <w:left w:val="none" w:sz="0" w:space="0" w:color="auto"/>
        <w:bottom w:val="none" w:sz="0" w:space="0" w:color="auto"/>
        <w:right w:val="none" w:sz="0" w:space="0" w:color="auto"/>
      </w:divBdr>
    </w:div>
    <w:div w:id="1451630068">
      <w:bodyDiv w:val="1"/>
      <w:marLeft w:val="0"/>
      <w:marRight w:val="0"/>
      <w:marTop w:val="0"/>
      <w:marBottom w:val="0"/>
      <w:divBdr>
        <w:top w:val="none" w:sz="0" w:space="0" w:color="auto"/>
        <w:left w:val="none" w:sz="0" w:space="0" w:color="auto"/>
        <w:bottom w:val="none" w:sz="0" w:space="0" w:color="auto"/>
        <w:right w:val="none" w:sz="0" w:space="0" w:color="auto"/>
      </w:divBdr>
    </w:div>
    <w:div w:id="16460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27270/" TargetMode="External"/><Relationship Id="rId3" Type="http://schemas.openxmlformats.org/officeDocument/2006/relationships/webSettings" Target="webSettings.xml"/><Relationship Id="rId7" Type="http://schemas.openxmlformats.org/officeDocument/2006/relationships/hyperlink" Target="https://www.consultant.ru/document/cons_doc_LAW_3272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27270/" TargetMode="External"/><Relationship Id="rId11" Type="http://schemas.openxmlformats.org/officeDocument/2006/relationships/fontTable" Target="fontTable.xml"/><Relationship Id="rId5" Type="http://schemas.openxmlformats.org/officeDocument/2006/relationships/hyperlink" Target="https://www.consultant.ru/document/cons_doc_LAW_327270/" TargetMode="External"/><Relationship Id="rId10" Type="http://schemas.openxmlformats.org/officeDocument/2006/relationships/hyperlink" Target="https://www.consultant.ru/document/cons_doc_LAW_327270/" TargetMode="External"/><Relationship Id="rId4" Type="http://schemas.openxmlformats.org/officeDocument/2006/relationships/hyperlink" Target="https://www.consultant.ru/document/cons_doc_LAW_327270/" TargetMode="External"/><Relationship Id="rId9" Type="http://schemas.openxmlformats.org/officeDocument/2006/relationships/hyperlink" Target="https://www.consultant.ru/document/cons_doc_LAW_327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855</Words>
  <Characters>4875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Dmitriy K. Khudyakov</cp:lastModifiedBy>
  <cp:revision>5</cp:revision>
  <cp:lastPrinted>2024-08-06T02:39:00Z</cp:lastPrinted>
  <dcterms:created xsi:type="dcterms:W3CDTF">2024-07-18T04:22:00Z</dcterms:created>
  <dcterms:modified xsi:type="dcterms:W3CDTF">2024-08-06T02:40:00Z</dcterms:modified>
</cp:coreProperties>
</file>