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 w:line="240" w:lineRule="auto"/>
        <w:ind w:firstLine="709"/>
        <w:jc w:val="center"/>
        <w:rPr>
          <w:b w:val="0"/>
        </w:rPr>
      </w:pPr>
      <w:r>
        <w:rPr>
          <w:rFonts w:ascii="Times New Roman" w:hAnsi="Times New Roman"/>
          <w:b w:val="0"/>
          <w:sz w:val="28"/>
        </w:rPr>
        <w:t xml:space="preserve">Внесены изменения в уголовно-исполнительное законодательство </w:t>
      </w:r>
    </w:p>
    <w:p w14:paraId="03000000">
      <w:pPr>
        <w:widowControl w:val="1"/>
        <w:spacing w:after="0" w:line="240" w:lineRule="auto"/>
        <w:ind w:firstLine="709"/>
        <w:jc w:val="center"/>
        <w:rPr>
          <w:b w:val="0"/>
        </w:rPr>
      </w:pPr>
      <w:r>
        <w:rPr>
          <w:rFonts w:ascii="Times New Roman" w:hAnsi="Times New Roman"/>
          <w:sz w:val="28"/>
        </w:rPr>
        <w:t> 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Федеральным законом от 11.02.2026 № 19-ФЗ внесены изменения в части контроля за поведением лиц, освобожденных от отбывания наказания ус</w:t>
      </w:r>
      <w:r>
        <w:rPr>
          <w:rFonts w:ascii="Times New Roman" w:hAnsi="Times New Roman"/>
          <w:b w:val="0"/>
          <w:sz w:val="28"/>
        </w:rPr>
        <w:t xml:space="preserve">ловно-досрочно.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Контроль за поведением лиц (за исключением военнослужащих), освобожденных условно-досрочно от отбывания наказания, осуществляется уголовно-исполнительными инспекциями. Порядок осуществления контроля определяется Минюстом России по согласованию с Генеральной прокуратурой РФ.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Уголовно-исполнительные инспекции осуществляют персональный учет лиц, освобожденных условно-досрочно от отбывания наказания, в течение оставшейся неотбытой части наказания, контролируют исполнение такими лицами обязанностей, возложенных на них судом.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Контроль за поведением военнослужащих, освобожденных условно-досрочно от отбывания наказания, осуществляется командованием воинских частей (учреждений). Командование воинской части (учреждения) осуществляет персональный учет таких военнослужащих в течение оставшейся неотбытой части наказания, контролирует исполнение ими обязанностей, возложенных на них судом.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Лица (за исключением военнослужащих), освобожденные условно-досрочно от отбывания наказания, обязаны соблюдать общественный порядок, исполнять обязанности, возложенные на них судом, и назначенные им судом принудительные меры медицинского характера, а также являться в уголовно-исполнительную инспекцию для регистрации.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Военнослужащие, освобожденные условно-досрочно от отбывания наказания, обязаны соблюдать общественный порядок, исполнять обязанности, возложенные на них судом.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Определена ответственность лиц, освобожденных условно-досрочно от отбывания наказания, в случае уклонения от исполнения возложенных на них судом обязанностей.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 истечении оставшейся неотбытой части наказания контроль за поведением лица (военнослужащего), освобожденного условно-досрочно от отбывания наказания, прекращается и такое лицо (военнослужащий) снимается с персонального учета уголовно-исполнительной инспекции (командования воинской части (учреждения)</w:t>
      </w:r>
      <w:r>
        <w:rPr>
          <w:rFonts w:ascii="Times New Roman" w:hAnsi="Times New Roman"/>
          <w:b w:val="0"/>
          <w:sz w:val="28"/>
        </w:rPr>
        <w:t>.</w:t>
      </w:r>
    </w:p>
    <w:p w14:paraId="0C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рокурор района</w:t>
      </w:r>
    </w:p>
    <w:p w14:paraId="0F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старший с</w:t>
      </w:r>
      <w:r>
        <w:rPr>
          <w:rFonts w:ascii="Times New Roman" w:hAnsi="Times New Roman"/>
          <w:sz w:val="28"/>
        </w:rPr>
        <w:t>оветник юстиции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>Е.А. Швидко</w:t>
      </w: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Body Text"/>
    <w:basedOn w:val="Style_1"/>
    <w:link w:val="Style_9_ch"/>
    <w:pPr>
      <w:widowControl w:val="1"/>
      <w:spacing w:after="120"/>
      <w:ind/>
    </w:pPr>
    <w:rPr>
      <w:rFonts w:ascii="Calibri" w:hAnsi="Calibri"/>
    </w:rPr>
  </w:style>
  <w:style w:styleId="Style_9_ch" w:type="character">
    <w:name w:val="Body Text"/>
    <w:basedOn w:val="Style_1_ch"/>
    <w:link w:val="Style_9"/>
    <w:rPr>
      <w:rFonts w:ascii="Calibri" w:hAnsi="Calibri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2020-09-29T12:42:00Z</dcterms:created>
  <dcterms:modified xsi:type="dcterms:W3CDTF">2026-05-07T04:24:52Z</dcterms:modified>
</cp:coreProperties>
</file>