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6" w:rsidRPr="00443F4E" w:rsidRDefault="006C4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43F4E">
        <w:rPr>
          <w:rFonts w:ascii="Times New Roman" w:hAnsi="Times New Roman" w:cs="Times New Roman"/>
          <w:b/>
          <w:sz w:val="28"/>
          <w:szCs w:val="28"/>
        </w:rPr>
        <w:t xml:space="preserve">Трудовые гарантии донорам крови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 w:rsidRPr="006C4B26">
        <w:rPr>
          <w:rFonts w:ascii="Times New Roman" w:hAnsi="Times New Roman" w:cs="Times New Roman"/>
          <w:sz w:val="28"/>
          <w:szCs w:val="28"/>
        </w:rPr>
        <w:t xml:space="preserve">В соответствии со статьей 186 Трудового кодекса РФ донорам крови и ее компонентов предоставляются следующие гарантии и компенсации: - в день сдачи крови и ее компонентов, а также в день связанного с этим медицинского осмотра работник освобождается от работы;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 w:rsidRPr="006C4B26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6C4B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4B26">
        <w:rPr>
          <w:rFonts w:ascii="Times New Roman" w:hAnsi="Times New Roman" w:cs="Times New Roman"/>
          <w:sz w:val="28"/>
          <w:szCs w:val="28"/>
        </w:rPr>
        <w:t xml:space="preserve"> если по соглашению сторон с работодателем работник в день сдачи крови и ее компонентов вышел на работу, ему предоставляется по его желанию другой день отдыха;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 w:rsidRPr="006C4B26">
        <w:rPr>
          <w:rFonts w:ascii="Times New Roman" w:hAnsi="Times New Roman" w:cs="Times New Roman"/>
          <w:sz w:val="28"/>
          <w:szCs w:val="28"/>
        </w:rPr>
        <w:t xml:space="preserve"> - 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отдыха;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 w:rsidRPr="006C4B26">
        <w:rPr>
          <w:rFonts w:ascii="Times New Roman" w:hAnsi="Times New Roman" w:cs="Times New Roman"/>
          <w:sz w:val="28"/>
          <w:szCs w:val="28"/>
        </w:rPr>
        <w:t xml:space="preserve">- 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При сдаче крови и ее компонентов работодатель сохраняет за работником его средний заработок за дни сдачи и предоставленные в связи с этим дни отдыха.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Согласно части 3 статьи 186 Трудового кодекса РФ 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отдыха, помимо того дня отдыха, который положен всем донорам без исключения.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Таким образом, за сдачу крови и ее компонентов во время ежегодного оплачиваемого отпуска работнику полагается два дня отдыха за каждый день сдачи крови и ее компонентов.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Сотрудник имеет право на дни отдыха и в том случае, если он сдал кровь на территории предприятия в день донора и не отпрашивался с работы.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Продолжить трудиться после процедуры можно по согласованию с руководством. Тогда донор получит два дополнительных оплачиваемых выходных: один - за день сдачи крови, второй - в любую другую дату по выбору работника. </w:t>
      </w:r>
    </w:p>
    <w:p w:rsidR="006C4B26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4B26">
        <w:rPr>
          <w:rFonts w:ascii="Times New Roman" w:hAnsi="Times New Roman" w:cs="Times New Roman"/>
          <w:sz w:val="28"/>
          <w:szCs w:val="28"/>
        </w:rPr>
        <w:t xml:space="preserve">На производстве с вредными или опасными условиями труда продолжать работать в день сдачи крови нельзя. </w:t>
      </w:r>
    </w:p>
    <w:p w:rsidR="0011002F" w:rsidRDefault="006C4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C4B26">
        <w:rPr>
          <w:rFonts w:ascii="Times New Roman" w:hAnsi="Times New Roman" w:cs="Times New Roman"/>
          <w:sz w:val="28"/>
          <w:szCs w:val="28"/>
        </w:rPr>
        <w:t>Помощник прокурора Черепановского района Мосин Д.Ю.</w:t>
      </w:r>
    </w:p>
    <w:p w:rsidR="00CA0376" w:rsidRPr="00CA0376" w:rsidRDefault="00CA0376" w:rsidP="00CA0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3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</w:t>
      </w:r>
      <w:r w:rsidRPr="00CA0376">
        <w:rPr>
          <w:rFonts w:ascii="Times New Roman" w:hAnsi="Times New Roman" w:cs="Times New Roman"/>
          <w:b/>
          <w:sz w:val="24"/>
          <w:szCs w:val="24"/>
        </w:rPr>
        <w:t xml:space="preserve">Трудовые гарантии донорам крови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С 01.03.2025 вступили в силу Требования к размещению, хранению и использованию аптечки для оказания работниками первой помощи пострадавшим с применением медицинских изделий, утвержденные приказом Минтруда России от 09.08.2024 № 398н.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Требования к порядку размещения, хранения и использования аптечек доводятся до работника в виде распоряжений, указаний, приказов, в рамках </w:t>
      </w:r>
      <w:proofErr w:type="gramStart"/>
      <w:r w:rsidRPr="00CA0376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CA0376">
        <w:rPr>
          <w:rFonts w:ascii="Times New Roman" w:hAnsi="Times New Roman" w:cs="Times New Roman"/>
          <w:sz w:val="24"/>
          <w:szCs w:val="24"/>
        </w:rPr>
        <w:t xml:space="preserve"> труда или иным способом, установленным работодателем.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В обязанность работодателя входит обеспечение </w:t>
      </w:r>
      <w:proofErr w:type="gramStart"/>
      <w:r w:rsidRPr="00CA037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A0376">
        <w:rPr>
          <w:rFonts w:ascii="Times New Roman" w:hAnsi="Times New Roman" w:cs="Times New Roman"/>
          <w:sz w:val="24"/>
          <w:szCs w:val="24"/>
        </w:rPr>
        <w:t xml:space="preserve"> комплектацией и пополнением аптечек, сроком службы (сроком годности) медицинских изделий.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Места для размещения и хранения аптечек могут указываться на информационных стендах, в уголках по охране труда или в местах проведения инструктажей по охране труда и должны быть обозначены соответствующими сигнальными цветами и знаками.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Размещение и хранение аптечек должно предусматривать беспрепятственный доступ к ним, обеспечить их сохранность. </w:t>
      </w:r>
    </w:p>
    <w:p w:rsid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0376">
        <w:rPr>
          <w:rFonts w:ascii="Times New Roman" w:hAnsi="Times New Roman" w:cs="Times New Roman"/>
          <w:sz w:val="24"/>
          <w:szCs w:val="24"/>
        </w:rPr>
        <w:t xml:space="preserve">Аптечка должна быть укомплектована в соответствии с требованиями к комплектации, утвержденными приказом Министерства здравоохранения Российской Федерации от 24.05.2024 № 262н. За нарушение требований к размещению, хранению и использованию аптечки предусмотрена административная ответственность работодателя по ч. 1 ст. 5.27.1 КоАП РФ. Документ действует до 31.03.2031. </w:t>
      </w:r>
    </w:p>
    <w:p w:rsidR="00CA0376" w:rsidRPr="00CA0376" w:rsidRDefault="00CA0376" w:rsidP="00CA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A0376">
        <w:rPr>
          <w:rFonts w:ascii="Times New Roman" w:hAnsi="Times New Roman" w:cs="Times New Roman"/>
          <w:sz w:val="24"/>
          <w:szCs w:val="24"/>
        </w:rPr>
        <w:t>Помощник пр</w:t>
      </w:r>
      <w:bookmarkStart w:id="0" w:name="_GoBack"/>
      <w:bookmarkEnd w:id="0"/>
      <w:r w:rsidRPr="00CA0376">
        <w:rPr>
          <w:rFonts w:ascii="Times New Roman" w:hAnsi="Times New Roman" w:cs="Times New Roman"/>
          <w:sz w:val="24"/>
          <w:szCs w:val="24"/>
        </w:rPr>
        <w:t>окурора Черепановского района Мосин Д.Ю.</w:t>
      </w:r>
    </w:p>
    <w:sectPr w:rsidR="00CA0376" w:rsidRPr="00CA0376" w:rsidSect="00FC09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FD"/>
    <w:rsid w:val="000946A8"/>
    <w:rsid w:val="0011002F"/>
    <w:rsid w:val="00443F4E"/>
    <w:rsid w:val="004854FD"/>
    <w:rsid w:val="00667FDE"/>
    <w:rsid w:val="006C4B26"/>
    <w:rsid w:val="009134BE"/>
    <w:rsid w:val="00A65262"/>
    <w:rsid w:val="00A65F6C"/>
    <w:rsid w:val="00C00BFD"/>
    <w:rsid w:val="00C6048E"/>
    <w:rsid w:val="00CA0376"/>
    <w:rsid w:val="00D72087"/>
    <w:rsid w:val="00F718A8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2025-12-26T06:08:00Z</dcterms:created>
  <dcterms:modified xsi:type="dcterms:W3CDTF">2025-12-26T06:12:00Z</dcterms:modified>
</cp:coreProperties>
</file>