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C04C13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733F1E">
        <w:rPr>
          <w:rFonts w:ascii="Times New Roman" w:hAnsi="Times New Roman"/>
          <w:b/>
          <w:u w:val="single"/>
        </w:rPr>
        <w:t>50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733F1E">
        <w:rPr>
          <w:rFonts w:ascii="Times New Roman" w:hAnsi="Times New Roman"/>
        </w:rPr>
        <w:t>29</w:t>
      </w:r>
      <w:r w:rsidR="00A0095B">
        <w:rPr>
          <w:rFonts w:ascii="Times New Roman" w:hAnsi="Times New Roman"/>
        </w:rPr>
        <w:t xml:space="preserve"> </w:t>
      </w:r>
      <w:r w:rsidR="00733F1E">
        <w:rPr>
          <w:rFonts w:ascii="Times New Roman" w:hAnsi="Times New Roman"/>
        </w:rPr>
        <w:t>июля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733F1E" w:rsidRDefault="00650EB7" w:rsidP="00AF5B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ECC">
        <w:rPr>
          <w:rFonts w:ascii="Times New Roman" w:hAnsi="Times New Roman"/>
          <w:sz w:val="24"/>
          <w:szCs w:val="24"/>
        </w:rPr>
        <w:t xml:space="preserve"> </w:t>
      </w:r>
    </w:p>
    <w:p w:rsidR="00733F1E" w:rsidRPr="00733F1E" w:rsidRDefault="00733F1E" w:rsidP="00733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i/>
          <w:color w:val="000000"/>
          <w:szCs w:val="24"/>
        </w:rPr>
      </w:pPr>
      <w:sdt>
        <w:sdtPr>
          <w:rPr>
            <w:rFonts w:asciiTheme="minorHAnsi" w:eastAsiaTheme="minorHAnsi" w:hAnsiTheme="minorHAnsi" w:cstheme="minorBidi"/>
            <w:sz w:val="20"/>
          </w:rPr>
          <w:tag w:val="goog_rdk_25"/>
          <w:id w:val="845984519"/>
        </w:sdtPr>
        <w:sdtContent>
          <w:r w:rsidRPr="00733F1E">
            <w:rPr>
              <w:rFonts w:ascii="Arial" w:eastAsia="Arial" w:hAnsi="Arial" w:cs="Arial"/>
              <w:i/>
              <w:color w:val="000000"/>
              <w:szCs w:val="24"/>
            </w:rPr>
            <w:t xml:space="preserve">Управление </w:t>
          </w:r>
          <w:proofErr w:type="spellStart"/>
          <w:r w:rsidRPr="00733F1E">
            <w:rPr>
              <w:rFonts w:ascii="Arial" w:eastAsia="Arial" w:hAnsi="Arial" w:cs="Arial"/>
              <w:i/>
              <w:color w:val="000000"/>
              <w:szCs w:val="24"/>
            </w:rPr>
            <w:t>Росреестра</w:t>
          </w:r>
          <w:proofErr w:type="spellEnd"/>
          <w:r w:rsidRPr="00733F1E">
            <w:rPr>
              <w:rFonts w:ascii="Arial" w:eastAsia="Arial" w:hAnsi="Arial" w:cs="Arial"/>
              <w:i/>
              <w:color w:val="000000"/>
              <w:szCs w:val="24"/>
            </w:rPr>
            <w:t xml:space="preserve"> и филиал Федеральной кадастровой палаты  </w:t>
          </w:r>
        </w:sdtContent>
      </w:sdt>
      <w:sdt>
        <w:sdtPr>
          <w:rPr>
            <w:rFonts w:asciiTheme="minorHAnsi" w:eastAsiaTheme="minorHAnsi" w:hAnsiTheme="minorHAnsi" w:cstheme="minorBidi"/>
            <w:sz w:val="20"/>
          </w:rPr>
          <w:tag w:val="goog_rdk_26"/>
          <w:id w:val="1862018163"/>
        </w:sdtPr>
        <w:sdtContent>
          <w:r w:rsidRPr="00733F1E">
            <w:rPr>
              <w:rFonts w:ascii="Arial" w:eastAsia="Arial" w:hAnsi="Arial" w:cs="Arial"/>
              <w:i/>
              <w:szCs w:val="24"/>
            </w:rPr>
            <w:t xml:space="preserve"> </w:t>
          </w:r>
        </w:sdtContent>
      </w:sdt>
      <w:sdt>
        <w:sdtPr>
          <w:rPr>
            <w:rFonts w:asciiTheme="minorHAnsi" w:eastAsiaTheme="minorHAnsi" w:hAnsiTheme="minorHAnsi" w:cstheme="minorBidi"/>
            <w:sz w:val="20"/>
          </w:rPr>
          <w:tag w:val="goog_rdk_27"/>
          <w:id w:val="-1687829567"/>
        </w:sdtPr>
        <w:sdtContent>
          <w:r w:rsidRPr="00733F1E">
            <w:rPr>
              <w:rFonts w:asciiTheme="minorHAnsi" w:eastAsiaTheme="minorHAnsi" w:hAnsiTheme="minorHAnsi" w:cstheme="minorBidi"/>
              <w:sz w:val="20"/>
            </w:rPr>
            <w:br/>
          </w:r>
          <w:r w:rsidRPr="00733F1E">
            <w:rPr>
              <w:rFonts w:ascii="Arial" w:eastAsia="Arial" w:hAnsi="Arial" w:cs="Arial"/>
              <w:i/>
              <w:color w:val="000000"/>
              <w:szCs w:val="24"/>
            </w:rPr>
            <w:t>по Новосибирской области</w:t>
          </w:r>
          <w:r w:rsidRPr="00733F1E">
            <w:rPr>
              <w:rFonts w:ascii="Arial" w:eastAsia="Arial" w:hAnsi="Arial" w:cs="Arial"/>
              <w:i/>
              <w:color w:val="000000"/>
              <w:szCs w:val="24"/>
            </w:rPr>
            <w:t xml:space="preserve"> информирует </w:t>
          </w:r>
          <w:r w:rsidRPr="00733F1E">
            <w:rPr>
              <w:rFonts w:ascii="Arial" w:eastAsia="Arial" w:hAnsi="Arial" w:cs="Arial"/>
              <w:i/>
              <w:color w:val="000000"/>
              <w:szCs w:val="24"/>
            </w:rPr>
            <w:t xml:space="preserve"> </w:t>
          </w:r>
        </w:sdtContent>
      </w:sdt>
    </w:p>
    <w:p w:rsidR="00AF5B84" w:rsidRDefault="00AF5B84" w:rsidP="00AF5B8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33F1E" w:rsidRDefault="00733F1E" w:rsidP="00733F1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733F1E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Более половины архива новосибирского </w:t>
      </w:r>
      <w:proofErr w:type="spellStart"/>
      <w:r w:rsidRPr="00733F1E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Росреестра</w:t>
      </w:r>
      <w:proofErr w:type="spellEnd"/>
      <w:r w:rsidRPr="00733F1E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:rsidR="00733F1E" w:rsidRPr="00733F1E" w:rsidRDefault="00733F1E" w:rsidP="00733F1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733F1E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переведено в электронный вид</w:t>
      </w:r>
    </w:p>
    <w:p w:rsidR="00733F1E" w:rsidRPr="00733F1E" w:rsidRDefault="00733F1E" w:rsidP="00733F1E">
      <w:pPr>
        <w:spacing w:after="0" w:line="240" w:lineRule="auto"/>
        <w:ind w:firstLine="709"/>
        <w:jc w:val="center"/>
        <w:rPr>
          <w:rFonts w:ascii="Times New Roman" w:eastAsia="Adobe Kaiti Std R" w:hAnsi="Times New Roman"/>
          <w:b/>
          <w:color w:val="292C2F"/>
          <w:sz w:val="24"/>
          <w:szCs w:val="24"/>
          <w:lang w:eastAsia="ru-RU"/>
        </w:rPr>
      </w:pPr>
    </w:p>
    <w:p w:rsidR="00733F1E" w:rsidRPr="00733F1E" w:rsidRDefault="00733F1E" w:rsidP="0073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92C2F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В 2021 году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запустил проект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цифровизации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«</w:t>
      </w:r>
      <w:proofErr w:type="gram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Стоп-бумага</w:t>
      </w:r>
      <w:proofErr w:type="gram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», направленный на улучшение электронного документооборота, оцифровку архивов и общую минимизацию количества информации на бумажных носителях. Соответствующие изменения были предусмотрены Федеральным </w:t>
      </w:r>
      <w:hyperlink r:id="rId9" w:history="1">
        <w:r w:rsidRPr="00733F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 №120-ФЗ от 30.04.2021. </w:t>
      </w:r>
    </w:p>
    <w:p w:rsidR="00733F1E" w:rsidRPr="00733F1E" w:rsidRDefault="00733F1E" w:rsidP="0073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92C2F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Создание электронного архива сокращает не только сроки предоставления государственных услуг 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fldChar w:fldCharType="begin"/>
      </w:r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instrText xml:space="preserve"> HYPERLINK "https://rosreestr.gov.ru/" </w:instrText>
      </w:r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fldChar w:fldCharType="separate"/>
      </w:r>
      <w:r w:rsidRPr="00733F1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fldChar w:fldCharType="end"/>
      </w:r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, но и площади, занятые под традиционные архивы. В планах ведомства к 2024 году перевести все архивные документы в электронный вид.</w:t>
      </w:r>
    </w:p>
    <w:p w:rsidR="00733F1E" w:rsidRPr="00733F1E" w:rsidRDefault="00733F1E" w:rsidP="0073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92C2F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i/>
          <w:iCs/>
          <w:color w:val="292C2F"/>
          <w:sz w:val="24"/>
          <w:szCs w:val="24"/>
          <w:lang w:eastAsia="ru-RU"/>
        </w:rPr>
        <w:t>«В региональном Управлении накоплено свыше 4 миллионов дел на бумажном носителе. Более половины из них переведено в электронный вид,</w:t>
      </w:r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 - сообщила </w:t>
      </w:r>
      <w:r w:rsidRPr="00733F1E">
        <w:rPr>
          <w:rFonts w:ascii="Times New Roman" w:eastAsia="Times New Roman" w:hAnsi="Times New Roman"/>
          <w:b/>
          <w:color w:val="292C2F"/>
          <w:sz w:val="24"/>
          <w:szCs w:val="24"/>
          <w:lang w:eastAsia="ru-RU"/>
        </w:rPr>
        <w:t>з</w:t>
      </w:r>
      <w:r w:rsidRPr="00733F1E">
        <w:rPr>
          <w:rFonts w:ascii="Times New Roman" w:eastAsia="Times New Roman" w:hAnsi="Times New Roman"/>
          <w:b/>
          <w:bCs/>
          <w:color w:val="292C2F"/>
          <w:sz w:val="24"/>
          <w:szCs w:val="24"/>
          <w:lang w:eastAsia="ru-RU"/>
        </w:rPr>
        <w:t xml:space="preserve">аместитель руководителя Управления </w:t>
      </w:r>
      <w:proofErr w:type="spellStart"/>
      <w:r w:rsidRPr="00733F1E">
        <w:rPr>
          <w:rFonts w:ascii="Times New Roman" w:eastAsia="Times New Roman" w:hAnsi="Times New Roman"/>
          <w:b/>
          <w:bCs/>
          <w:color w:val="292C2F"/>
          <w:sz w:val="24"/>
          <w:szCs w:val="24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b/>
          <w:bCs/>
          <w:color w:val="292C2F"/>
          <w:sz w:val="24"/>
          <w:szCs w:val="24"/>
          <w:lang w:eastAsia="ru-RU"/>
        </w:rPr>
        <w:t xml:space="preserve"> по Новосибирской области Наталья </w:t>
      </w:r>
      <w:proofErr w:type="spellStart"/>
      <w:r w:rsidRPr="00733F1E">
        <w:rPr>
          <w:rFonts w:ascii="Times New Roman" w:eastAsia="Times New Roman" w:hAnsi="Times New Roman"/>
          <w:b/>
          <w:bCs/>
          <w:color w:val="292C2F"/>
          <w:sz w:val="24"/>
          <w:szCs w:val="24"/>
          <w:lang w:eastAsia="ru-RU"/>
        </w:rPr>
        <w:t>Ивчатова</w:t>
      </w:r>
      <w:proofErr w:type="spellEnd"/>
      <w:r w:rsidRPr="00733F1E">
        <w:rPr>
          <w:rFonts w:ascii="Times New Roman" w:eastAsia="Times New Roman" w:hAnsi="Times New Roman"/>
          <w:b/>
          <w:bCs/>
          <w:color w:val="292C2F"/>
          <w:sz w:val="24"/>
          <w:szCs w:val="24"/>
          <w:lang w:eastAsia="ru-RU"/>
        </w:rPr>
        <w:t>. </w:t>
      </w:r>
      <w:r w:rsidRPr="00733F1E">
        <w:rPr>
          <w:rFonts w:ascii="Times New Roman" w:eastAsia="Times New Roman" w:hAnsi="Times New Roman"/>
          <w:i/>
          <w:iCs/>
          <w:color w:val="292C2F"/>
          <w:sz w:val="24"/>
          <w:szCs w:val="24"/>
          <w:lang w:eastAsia="ru-RU"/>
        </w:rPr>
        <w:t>- С электронным архивом все будет проще и быстрее: сократится время регистрации сделок с недвижимым имуществом, появится возможность оперативно получать копии документов на объекты недвижимости. Оцифрованные документы в электронной форме имеют такую же юридическую силу, что и в бумажной. Надежная система защиты электронного архива позволяет обеспечить сохранность и целостность оцифрованных документов».  </w:t>
      </w:r>
    </w:p>
    <w:p w:rsidR="00733F1E" w:rsidRPr="00733F1E" w:rsidRDefault="00733F1E" w:rsidP="0073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92C2F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. С 1 апреля 2022 года к оцифровке архива новосибирского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приступили специалисты подведомственной региональной </w:t>
      </w:r>
      <w:hyperlink r:id="rId10" w:history="1">
        <w:r w:rsidRPr="00733F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Кадастровой палаты</w:t>
        </w:r>
      </w:hyperlink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. С 29 июня 2022 года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перешел на безбумажный оборот с </w:t>
      </w:r>
      <w:hyperlink r:id="rId11" w:history="1">
        <w:r w:rsidRPr="00733F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МФЦ</w:t>
        </w:r>
      </w:hyperlink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. Документы, поданные в офисах многофункциональных центров на осуществление регистрации прав или кадастровый учет, переводятся в электронный вид и направляются в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. По окончанию срока оказания государственной услуги документы в электронном виде поступают из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в МФЦ для выдачи. Кроме того, с целью отказа от бумажного документооборота </w:t>
      </w:r>
      <w:hyperlink r:id="rId12" w:history="1">
        <w:r w:rsidRPr="00733F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исключен</w:t>
        </w:r>
      </w:hyperlink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 почтовый способ направления документов в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для осуществления учетно-регистрационных действий с недвижимостью.</w:t>
      </w:r>
    </w:p>
    <w:p w:rsidR="00733F1E" w:rsidRDefault="00733F1E" w:rsidP="0073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92C2F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Электронный архив является неотъемлемой частью работ по созданию «Национальной системы пространственных данных». Госпрограмма реализуется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Росреестром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с начала 2022 года и направлена на внедрение цифрового отечественного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геопространственного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обеспечения, обеспечение полноты и качества сведений Единого государственного реестра недвижимости, достижение «цифровой зрелости» ведомства, повышение качества оказываемых услуг и сервисов </w:t>
      </w:r>
      <w:proofErr w:type="spellStart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 xml:space="preserve"> в интересах граждан и бизнеса.</w:t>
      </w:r>
    </w:p>
    <w:p w:rsidR="00733F1E" w:rsidRPr="00733F1E" w:rsidRDefault="00733F1E" w:rsidP="0073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92C2F"/>
          <w:sz w:val="24"/>
          <w:szCs w:val="24"/>
          <w:lang w:eastAsia="ru-RU"/>
        </w:rPr>
      </w:pPr>
    </w:p>
    <w:p w:rsidR="00733F1E" w:rsidRDefault="000613ED" w:rsidP="0073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hAnsi="Times New Roman"/>
          <w:sz w:val="24"/>
          <w:szCs w:val="24"/>
        </w:rPr>
        <w:t xml:space="preserve"> </w:t>
      </w:r>
      <w:r w:rsidR="00733F1E"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Банковские реквизиты для оплаты </w:t>
      </w:r>
    </w:p>
    <w:p w:rsidR="00733F1E" w:rsidRDefault="00733F1E" w:rsidP="0073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государственных услуг </w:t>
      </w:r>
      <w:proofErr w:type="spellStart"/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Росреестра</w:t>
      </w:r>
      <w:proofErr w:type="spellEnd"/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Новосибирской области напоминает банковские реквизиты для оплаты государственной пошлины за осуществление государственной регистрации прав, ограничений (обременений) прав на недвижимое имущество и сделок с ним. 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Денежные средства необходимо перечислять по следующим реквизитам: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УФК по Новосибирской области (Управление </w:t>
      </w:r>
      <w:proofErr w:type="spellStart"/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Новосибирской области)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ИНН </w:t>
      </w: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5406299278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КПП </w:t>
      </w: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540601001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Номер счета получателя:</w:t>
      </w: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03100643000000015100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Банк получателя:</w:t>
      </w: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СИБИРСКОЕ</w:t>
      </w:r>
      <w:proofErr w:type="gramEnd"/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ГУ БАНКА РОССИИ//УФК по Новосибирской области г. Новосибирск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БИК </w:t>
      </w: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015004950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Номер счета банка получателя:</w:t>
      </w: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40102810445370000043.</w:t>
      </w:r>
    </w:p>
    <w:p w:rsidR="00733F1E" w:rsidRPr="00733F1E" w:rsidRDefault="00733F1E" w:rsidP="0073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ОКТМО </w:t>
      </w: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(указывается по месту совершения юридически значимого действия).</w:t>
      </w:r>
    </w:p>
    <w:p w:rsidR="00733F1E" w:rsidRDefault="00733F1E" w:rsidP="0073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 информацией об оплате можно ознакомиться на </w:t>
      </w:r>
      <w:hyperlink r:id="rId13" w:history="1">
        <w:r w:rsidRPr="00733F1E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733F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87C60" w:rsidRPr="00733F1E" w:rsidRDefault="00687C60" w:rsidP="0073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87C60" w:rsidRDefault="00687C60" w:rsidP="00687C60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87C60">
        <w:rPr>
          <w:b/>
          <w:bCs/>
          <w:color w:val="000000"/>
        </w:rPr>
        <w:t xml:space="preserve">В новосибирском </w:t>
      </w:r>
      <w:proofErr w:type="spellStart"/>
      <w:r w:rsidRPr="00687C60">
        <w:rPr>
          <w:b/>
          <w:bCs/>
          <w:color w:val="000000"/>
        </w:rPr>
        <w:t>Росреестре</w:t>
      </w:r>
      <w:proofErr w:type="spellEnd"/>
      <w:r w:rsidRPr="00687C60">
        <w:rPr>
          <w:b/>
          <w:bCs/>
          <w:color w:val="000000"/>
        </w:rPr>
        <w:t xml:space="preserve"> рассказали, </w:t>
      </w:r>
    </w:p>
    <w:p w:rsidR="00687C60" w:rsidRDefault="00687C60" w:rsidP="00687C60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87C60">
        <w:rPr>
          <w:b/>
          <w:bCs/>
          <w:color w:val="000000"/>
        </w:rPr>
        <w:t>какие документы готовит кадастровый инженер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Cs/>
          <w:color w:val="000000"/>
        </w:rPr>
        <w:t>Рынок недвижимости постоянно развивается: объекты создаются, меняют характеристики или совсем перестают существовать. Внести в Единый государственный реестр недвижимости (ЕГРН) сведения о новом объекте, произвести учет изменений или исключить неактуальные сведения зачастую невозможно без участия кадастровых инженеров.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gramStart"/>
      <w:r w:rsidRPr="00687C60">
        <w:rPr>
          <w:bCs/>
          <w:color w:val="000000"/>
        </w:rPr>
        <w:t xml:space="preserve">В преддверии Дня кадастрового инженера в новосибирском </w:t>
      </w:r>
      <w:proofErr w:type="spellStart"/>
      <w:r w:rsidRPr="00687C60">
        <w:rPr>
          <w:bCs/>
          <w:color w:val="000000"/>
        </w:rPr>
        <w:t>Росреестре</w:t>
      </w:r>
      <w:proofErr w:type="spellEnd"/>
      <w:r w:rsidRPr="00687C60">
        <w:rPr>
          <w:bCs/>
          <w:color w:val="000000"/>
        </w:rPr>
        <w:t xml:space="preserve"> назвали документы, за подготовкой которых следует обращаться к специалистам.</w:t>
      </w:r>
      <w:proofErr w:type="gramEnd"/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/>
          <w:bCs/>
          <w:color w:val="000000"/>
        </w:rPr>
        <w:t>Межевой план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Cs/>
          <w:color w:val="000000"/>
        </w:rPr>
        <w:t xml:space="preserve">Межевой план – документ, необходимый для постановки на кадастровый учет одного или нескольких земельных участков, учета изменений или учета части земельного участка. Специалисты готовят межевой план, в том числе при межевании, которое проводится с целью установления границ земельного участка. Процедура не является обязательной, но имеет массу преимуществ: позволяет избежать земельных споров между владельцами смежных участков, произвести раздел участка, а также исправить возможные ошибки в сведениях о характеристиках объекта. 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Cs/>
          <w:color w:val="000000"/>
        </w:rPr>
        <w:t>Для установления границ кадастровый инженер выезжает на место, проводит необходимые замеры, изучает правоустанавливающие документы на земельный участок. В результате проведения работ специалист подготавливает межевой план, содержащий сведения о характерных точках границ земельного участка. Важным этапом при проведении межевания является процедура согласования местоположения границ земельного участка с владельцами смежных участков. При несогласии правообладателей с результатами уточнения границ возражения должны быть зафиксированы в акте согласования местоположения границ земельного участка и приложены к межевому плану.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/>
          <w:bCs/>
          <w:color w:val="000000"/>
        </w:rPr>
        <w:t>Технический план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Cs/>
          <w:color w:val="000000"/>
        </w:rPr>
        <w:t xml:space="preserve">Оформление технического плана необходимо для регистрации права собственности на здания, сооружения, помещения, </w:t>
      </w:r>
      <w:proofErr w:type="spellStart"/>
      <w:r w:rsidRPr="00687C60">
        <w:rPr>
          <w:bCs/>
          <w:color w:val="000000"/>
        </w:rPr>
        <w:t>машино</w:t>
      </w:r>
      <w:proofErr w:type="spellEnd"/>
      <w:r w:rsidRPr="00687C60">
        <w:rPr>
          <w:bCs/>
          <w:color w:val="000000"/>
        </w:rPr>
        <w:t>-места и т.д., если такие объекты не являются ранее учтенными и не были поставлены на кадастровый учет. Также технический план потребуется, если нужно оформить право собственности на объект незавершенного строительства или внести в сведения ЕГРН изменения в связи с реконструкцией или перепланировкой объекта.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Cs/>
          <w:color w:val="000000"/>
        </w:rPr>
        <w:t xml:space="preserve">Подготовить технический план может кадастровый инженер: после заключения договора специалист проверит пакет документов, проведет необходимую геодезическую съемку объекта незавершенного строительства, здания, сооружения или замеры помещения. По результатам работы специалист составляет технический план, в котором указаны все характеристики объекта. 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/>
          <w:bCs/>
          <w:color w:val="000000"/>
        </w:rPr>
        <w:t>Акт обследования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Cs/>
          <w:color w:val="000000"/>
        </w:rPr>
        <w:t>Если объект недвижимости перестал существовать, не подлежит восстановлению или был снесен, его необходимо снять с кадастрового учета. Если на объект зарегистрировано право, следует также аннулировать запись о праве собственности на уже несуществующий объект. Если соответствующие сведения не внесены в ЕГРН, на не снятый с кадастрового учета объект будет начисляться имущественный налог.</w:t>
      </w:r>
    </w:p>
    <w:p w:rsidR="00687C60" w:rsidRP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Cs/>
          <w:color w:val="000000"/>
        </w:rPr>
        <w:t>Чтобы снять с учета объект недвижимости, следует подготовить документы, среди которых – акт обследования, подтверждающий прекращение существования объекта. Документ может быть подготовлен только кадастровым инженером по результатам осмотра места нахождения объекта с учетом имеющихся сведений ЕГРН.</w:t>
      </w:r>
    </w:p>
    <w:p w:rsid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87C60">
        <w:rPr>
          <w:bCs/>
          <w:color w:val="000000"/>
        </w:rPr>
        <w:lastRenderedPageBreak/>
        <w:t>Напомним, проверить результаты профессиональной деятельности кадастровых инженеров и выбрать специалиста можно с помощью электронного сервиса «</w:t>
      </w:r>
      <w:hyperlink r:id="rId14" w:anchor="Z7_01HA1A42KO5ID0Q456NNJM30G4" w:history="1">
        <w:r w:rsidRPr="00687C60">
          <w:rPr>
            <w:rStyle w:val="ac"/>
            <w:rFonts w:eastAsia="Arial"/>
          </w:rPr>
          <w:t>Реестр кадастровых инженеров</w:t>
        </w:r>
      </w:hyperlink>
      <w:r w:rsidRPr="00687C60">
        <w:rPr>
          <w:bCs/>
          <w:color w:val="000000"/>
        </w:rPr>
        <w:t xml:space="preserve">» на официальном сайте </w:t>
      </w:r>
      <w:proofErr w:type="spellStart"/>
      <w:r w:rsidRPr="00687C60">
        <w:rPr>
          <w:bCs/>
          <w:color w:val="000000"/>
        </w:rPr>
        <w:t>Росреестра</w:t>
      </w:r>
      <w:proofErr w:type="spellEnd"/>
      <w:r w:rsidRPr="00687C60">
        <w:rPr>
          <w:bCs/>
          <w:color w:val="000000"/>
        </w:rPr>
        <w:t>.</w:t>
      </w:r>
    </w:p>
    <w:p w:rsid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687C60" w:rsidRDefault="00687C60" w:rsidP="00687C60">
      <w:pPr>
        <w:spacing w:after="0" w:line="240" w:lineRule="auto"/>
        <w:ind w:firstLine="709"/>
        <w:jc w:val="center"/>
        <w:rPr>
          <w:rFonts w:ascii="Times New Roman" w:eastAsia="Adobe Kaiti Std R" w:hAnsi="Times New Roman"/>
          <w:b/>
          <w:color w:val="292C2F"/>
          <w:sz w:val="24"/>
          <w:szCs w:val="24"/>
          <w:lang w:eastAsia="ru-RU"/>
        </w:rPr>
      </w:pPr>
      <w:r w:rsidRPr="00687C60">
        <w:rPr>
          <w:rFonts w:ascii="Times New Roman" w:eastAsia="Adobe Kaiti Std R" w:hAnsi="Times New Roman"/>
          <w:b/>
          <w:color w:val="292C2F"/>
          <w:sz w:val="24"/>
          <w:szCs w:val="24"/>
          <w:lang w:eastAsia="ru-RU"/>
        </w:rPr>
        <w:t>В Сибирском федеральном округе по-прежнему</w:t>
      </w:r>
    </w:p>
    <w:p w:rsidR="00687C60" w:rsidRPr="00687C60" w:rsidRDefault="00687C60" w:rsidP="00687C60">
      <w:pPr>
        <w:spacing w:after="0" w:line="240" w:lineRule="auto"/>
        <w:ind w:firstLine="709"/>
        <w:jc w:val="center"/>
        <w:rPr>
          <w:rFonts w:ascii="Times New Roman" w:eastAsia="Adobe Kaiti Std R" w:hAnsi="Times New Roman"/>
          <w:b/>
          <w:color w:val="292C2F"/>
          <w:sz w:val="24"/>
          <w:szCs w:val="24"/>
          <w:lang w:eastAsia="ru-RU"/>
        </w:rPr>
      </w:pPr>
      <w:r w:rsidRPr="00687C60">
        <w:rPr>
          <w:rFonts w:ascii="Times New Roman" w:eastAsia="Adobe Kaiti Std R" w:hAnsi="Times New Roman"/>
          <w:b/>
          <w:color w:val="292C2F"/>
          <w:sz w:val="24"/>
          <w:szCs w:val="24"/>
          <w:lang w:eastAsia="ru-RU"/>
        </w:rPr>
        <w:t>наблюдается рост продаж новостроек</w:t>
      </w:r>
    </w:p>
    <w:p w:rsidR="00687C60" w:rsidRPr="00687C60" w:rsidRDefault="00687C60" w:rsidP="00687C60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</w:p>
    <w:p w:rsidR="00687C60" w:rsidRPr="00687C60" w:rsidRDefault="00687C60" w:rsidP="00687C60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В первом полугодии 2022 года в 10 регионах Сибири зарегистрировано свыше 48 тысяч договоров участия в долевом строительстве в отношении жилых и нежилых помещений, это на 43% больше, чем годом ранее.</w:t>
      </w:r>
    </w:p>
    <w:p w:rsidR="00687C60" w:rsidRPr="00687C60" w:rsidRDefault="00687C60" w:rsidP="00687C60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На жилье приходится 90% таких договоров, ро</w:t>
      </w:r>
      <w:proofErr w:type="gramStart"/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ст к пр</w:t>
      </w:r>
      <w:proofErr w:type="gramEnd"/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ошлому году составил больше 2%.</w:t>
      </w:r>
    </w:p>
    <w:p w:rsidR="00687C60" w:rsidRPr="00687C60" w:rsidRDefault="00687C60" w:rsidP="00687C60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Лидерами по регистрации новостроек остаются Новосибирская область и Красноярский край, в сумме эти два быстрорастущих региона составляют почти 78% всех зарегистрированных в Сибирском федеральном округе новостроек.</w:t>
      </w:r>
    </w:p>
    <w:p w:rsidR="00687C60" w:rsidRPr="00687C60" w:rsidRDefault="00687C60" w:rsidP="00687C60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По словам </w:t>
      </w:r>
      <w:proofErr w:type="spellStart"/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и.о</w:t>
      </w:r>
      <w:proofErr w:type="spellEnd"/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. министра строительства Новосибирской области Алексея Колмакова, в 2022 году в регионе уже введено в эксплуатацию более одного миллиона квадратных метров жилья, 68% из них – многоквартирные дома, остальное – малоэтажное и индивидуальное строительство. В стройке находится почти 5 миллионов квадратных метров, это более 1,5 тысяч жилых домов. Строительство не останавливалось и осуществлялось, в том числе за счет проектного финансирования.</w:t>
      </w:r>
    </w:p>
    <w:p w:rsidR="00687C60" w:rsidRPr="00687C60" w:rsidRDefault="00687C60" w:rsidP="00687C60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В регионе действует несколько масштабных инвестиционных проектов в целях решения вопросов по долгостроям. В результате удалось снизить количество проблемных объектов со 115 </w:t>
      </w:r>
      <w:proofErr w:type="gramStart"/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на конец</w:t>
      </w:r>
      <w:proofErr w:type="gramEnd"/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 2021 года до 68 – к первому полугодию 2022 года.</w:t>
      </w:r>
    </w:p>
    <w:p w:rsidR="00687C60" w:rsidRPr="00687C60" w:rsidRDefault="00687C60" w:rsidP="00687C60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687C60">
        <w:rPr>
          <w:rFonts w:ascii="Times New Roman" w:eastAsia="MS Mincho" w:hAnsi="Times New Roman"/>
          <w:i/>
          <w:iCs/>
          <w:color w:val="292C2F"/>
          <w:sz w:val="24"/>
          <w:szCs w:val="24"/>
          <w:lang w:eastAsia="ru-RU"/>
        </w:rPr>
        <w:t>«</w:t>
      </w:r>
      <w:r w:rsidRPr="00687C60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 xml:space="preserve">Новосибирский </w:t>
      </w:r>
      <w:proofErr w:type="spellStart"/>
      <w:r w:rsidRPr="00687C60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Росреестр</w:t>
      </w:r>
      <w:proofErr w:type="spellEnd"/>
      <w:r w:rsidRPr="00687C60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 xml:space="preserve"> активно включается в проекты региона, мы регистрируем права граждан на новостройки в короткие сроки, напрямую взаимодействуем с застройщиками в целях принятия оперативных решений по регистрации прав граждан,</w:t>
      </w:r>
      <w:r w:rsidRPr="00687C60">
        <w:rPr>
          <w:rFonts w:ascii="Times New Roman" w:eastAsia="MS Mincho" w:hAnsi="Times New Roman"/>
          <w:color w:val="292C2F"/>
          <w:sz w:val="24"/>
          <w:szCs w:val="24"/>
          <w:lang w:eastAsia="ru-RU"/>
        </w:rPr>
        <w:t> </w:t>
      </w:r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- сообщила</w:t>
      </w:r>
      <w:r w:rsidRPr="00687C60">
        <w:rPr>
          <w:rFonts w:ascii="Times New Roman" w:eastAsia="MS Mincho" w:hAnsi="Times New Roman"/>
          <w:color w:val="292C2F"/>
          <w:sz w:val="24"/>
          <w:szCs w:val="24"/>
          <w:lang w:eastAsia="ru-RU"/>
        </w:rPr>
        <w:t> </w:t>
      </w:r>
      <w:r w:rsidRPr="00687C60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 xml:space="preserve">руководитель Управления </w:t>
      </w:r>
      <w:proofErr w:type="spellStart"/>
      <w:r w:rsidRPr="00687C60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>Росреестра</w:t>
      </w:r>
      <w:proofErr w:type="spellEnd"/>
      <w:r w:rsidRPr="00687C60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 xml:space="preserve"> по Новосибирской области Светлана </w:t>
      </w:r>
      <w:proofErr w:type="spellStart"/>
      <w:r w:rsidRPr="00687C60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>Рягузова</w:t>
      </w:r>
      <w:proofErr w:type="spellEnd"/>
      <w:r w:rsidRPr="00687C60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>.</w:t>
      </w:r>
      <w:r w:rsidRPr="00687C60">
        <w:rPr>
          <w:rFonts w:ascii="Times New Roman" w:eastAsia="MS Mincho" w:hAnsi="Times New Roman"/>
          <w:color w:val="292C2F"/>
          <w:sz w:val="24"/>
          <w:szCs w:val="24"/>
          <w:lang w:eastAsia="ru-RU"/>
        </w:rPr>
        <w:t> </w:t>
      </w:r>
      <w:r w:rsidRPr="00687C60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– За полгода в регионе зарегистрировано около 16 тысяч договоров участия в долевом строительстве, 85% из них по счетам-</w:t>
      </w:r>
      <w:proofErr w:type="spellStart"/>
      <w:r w:rsidRPr="00687C60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эскроу</w:t>
      </w:r>
      <w:proofErr w:type="spellEnd"/>
      <w:r w:rsidRPr="00687C60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. Для сравнения – в прошлом году этот показатель составлял 72,5%. Только в этом году почти 18 тысяч новосибирцев включились в проекты по улучшению своих жилищных условий, зарегистрировав свои права в качестве участника долевого строительства, в сравнении с аналогичным периодом прошлого года количество участников выросло на 30%</w:t>
      </w:r>
      <w:r w:rsidRPr="00687C60">
        <w:rPr>
          <w:rFonts w:ascii="Times New Roman" w:eastAsia="MS Mincho" w:hAnsi="Times New Roman"/>
          <w:i/>
          <w:iCs/>
          <w:color w:val="292C2F"/>
          <w:sz w:val="24"/>
          <w:szCs w:val="24"/>
          <w:lang w:eastAsia="ru-RU"/>
        </w:rPr>
        <w:t>»</w:t>
      </w:r>
      <w:r w:rsidRPr="00687C60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.</w:t>
      </w:r>
    </w:p>
    <w:p w:rsidR="00687C60" w:rsidRDefault="00687C60" w:rsidP="00687C60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Напомним, что в 2022 году Правительством Российской Федерации принят ряд антикризисных мер, ориентированных, в том числе на поддержание строительного комплекса, некоторые из них были инициированы </w:t>
      </w:r>
      <w:proofErr w:type="spellStart"/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Росреестром</w:t>
      </w:r>
      <w:proofErr w:type="spellEnd"/>
      <w:r w:rsidRPr="00687C60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 и направлены на снижение административных барьеров в строительстве и упрощение процесса регистрации недвижимости. Например, исключена двойная проверка наличия правоустанавливающих документов на землю при вводе объекта в эксплуатацию.</w:t>
      </w:r>
    </w:p>
    <w:p w:rsidR="00687C60" w:rsidRPr="00687C60" w:rsidRDefault="00687C60" w:rsidP="00687C60">
      <w:pPr>
        <w:spacing w:after="0" w:line="240" w:lineRule="auto"/>
        <w:ind w:firstLine="709"/>
        <w:jc w:val="both"/>
        <w:rPr>
          <w:rFonts w:ascii="Segoe UI" w:eastAsia="Adobe Kaiti Std R" w:hAnsi="Segoe UI" w:cs="Segoe UI"/>
          <w:color w:val="292C2F"/>
          <w:sz w:val="28"/>
          <w:szCs w:val="28"/>
          <w:lang w:eastAsia="ru-RU"/>
        </w:rPr>
      </w:pPr>
    </w:p>
    <w:p w:rsidR="00687C60" w:rsidRDefault="00687C60" w:rsidP="00687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7C60">
        <w:rPr>
          <w:rFonts w:ascii="Times New Roman" w:eastAsia="Times New Roman" w:hAnsi="Times New Roman"/>
          <w:b/>
          <w:sz w:val="24"/>
          <w:szCs w:val="24"/>
          <w:lang w:eastAsia="ru-RU"/>
        </w:rPr>
        <w:t>Для строительства жилья в Новосибирской области</w:t>
      </w:r>
    </w:p>
    <w:p w:rsidR="00687C60" w:rsidRPr="00687C60" w:rsidRDefault="00687C60" w:rsidP="00687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7C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выявлено более 900 гектаров земли</w:t>
      </w:r>
    </w:p>
    <w:p w:rsidR="00687C60" w:rsidRPr="00687C60" w:rsidRDefault="00687C60" w:rsidP="00687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60" w:rsidRPr="00687C60" w:rsidRDefault="00687C60" w:rsidP="00687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Новосибирский</w:t>
      </w:r>
      <w:proofErr w:type="gramEnd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региональными органами власти проводит большую работу по наполнению банка данных для жилищного строительства. Выявленные земельные участки для строительства жилья отмечены на </w:t>
      </w:r>
      <w:r w:rsidRPr="00687C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Публичной кадастровой карте.</w:t>
      </w:r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7C60" w:rsidRPr="00687C60" w:rsidRDefault="00687C60" w:rsidP="00687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свободного доступа к этим данным на указанной карте создан сервис «Земля для стройки», с помощью которого все заинтересованные лица могут не только наглядно оценить и выбрать подходящие для строительства жилья земли, но и подать заявку на ее получение. </w:t>
      </w:r>
      <w:r w:rsidRPr="00687C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 заявка рассматривается в течение 5 дней</w:t>
      </w:r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7C60" w:rsidRPr="00687C60" w:rsidRDefault="00687C60" w:rsidP="00687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сегодня в Новосибирской области выявлено 150 земельных участка общей площадью 484 га для индивидуального жилищного строительства и 37 участков общей площадью 427 га для строительства многоквартирных домов. Участки расположены в городе Новосибирске, городе </w:t>
      </w:r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Бердске, городе </w:t>
      </w:r>
      <w:proofErr w:type="spellStart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Искитиме</w:t>
      </w:r>
      <w:proofErr w:type="spellEnd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городе Обь, Новосибирском, Ордынском, </w:t>
      </w:r>
      <w:proofErr w:type="spellStart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Искитимском</w:t>
      </w:r>
      <w:proofErr w:type="spellEnd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, Черепановском, </w:t>
      </w:r>
      <w:proofErr w:type="spellStart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Чулымском</w:t>
      </w:r>
      <w:proofErr w:type="spellEnd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, Карасукском, Северном районах области.</w:t>
      </w:r>
    </w:p>
    <w:p w:rsidR="00687C60" w:rsidRPr="00687C60" w:rsidRDefault="00687C60" w:rsidP="00687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В результате вовлечения указанных земельных участков количество квадратных метров жилья в регионе может увеличиться почти на 4 миллиона.</w:t>
      </w:r>
    </w:p>
    <w:p w:rsidR="00687C60" w:rsidRDefault="00687C60" w:rsidP="00687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руководителя регионального </w:t>
      </w:r>
      <w:proofErr w:type="spellStart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7C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Наталья </w:t>
      </w:r>
      <w:proofErr w:type="spellStart"/>
      <w:r w:rsidRPr="00687C60">
        <w:rPr>
          <w:rFonts w:ascii="Times New Roman" w:eastAsia="Times New Roman" w:hAnsi="Times New Roman"/>
          <w:b/>
          <w:sz w:val="24"/>
          <w:szCs w:val="24"/>
          <w:lang w:eastAsia="ru-RU"/>
        </w:rPr>
        <w:t>Ивчатова</w:t>
      </w:r>
      <w:proofErr w:type="spellEnd"/>
      <w:r w:rsidRPr="00687C60">
        <w:rPr>
          <w:rFonts w:ascii="Times New Roman" w:eastAsia="Times New Roman" w:hAnsi="Times New Roman"/>
          <w:sz w:val="24"/>
          <w:szCs w:val="24"/>
          <w:lang w:eastAsia="ru-RU"/>
        </w:rPr>
        <w:t>: «Формирование единого банка земли является одной из основных задач ведомства, направленного на вовлечение в оборот земельных участков и предоставления их гражданам и строительным компаниям для жилищного строительства. Сервис «Земля для стройки» поможет быстро найти свободные для строительства участки и оформить их».</w:t>
      </w:r>
    </w:p>
    <w:p w:rsidR="007A5111" w:rsidRPr="00687C60" w:rsidRDefault="007A5111" w:rsidP="00687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5111" w:rsidRDefault="007A5111" w:rsidP="007A511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A5111">
        <w:rPr>
          <w:rFonts w:ascii="Times New Roman" w:eastAsiaTheme="minorHAnsi" w:hAnsi="Times New Roman"/>
          <w:b/>
          <w:sz w:val="24"/>
          <w:szCs w:val="24"/>
        </w:rPr>
        <w:t xml:space="preserve">Кадастровая палата по Новосибирской области подвела итоги </w:t>
      </w:r>
    </w:p>
    <w:p w:rsidR="007A5111" w:rsidRDefault="007A5111" w:rsidP="007A511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A5111">
        <w:rPr>
          <w:rFonts w:ascii="Times New Roman" w:eastAsiaTheme="minorHAnsi" w:hAnsi="Times New Roman"/>
          <w:b/>
          <w:sz w:val="24"/>
          <w:szCs w:val="24"/>
        </w:rPr>
        <w:t xml:space="preserve">выдачи сведений из ЕГРН за полгода </w:t>
      </w:r>
    </w:p>
    <w:p w:rsidR="007A5111" w:rsidRPr="007A5111" w:rsidRDefault="007A5111" w:rsidP="007A511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A5111" w:rsidRPr="007A5111" w:rsidRDefault="007A5111" w:rsidP="007A5111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7A5111">
        <w:rPr>
          <w:rFonts w:ascii="Times New Roman" w:eastAsiaTheme="minorHAnsi" w:hAnsi="Times New Roman"/>
          <w:color w:val="000000"/>
          <w:sz w:val="24"/>
          <w:szCs w:val="24"/>
        </w:rPr>
        <w:t xml:space="preserve">За полгода жители Новосибирской области получили более 1,2 </w:t>
      </w:r>
      <w:proofErr w:type="gramStart"/>
      <w:r w:rsidRPr="007A5111">
        <w:rPr>
          <w:rFonts w:ascii="Times New Roman" w:eastAsiaTheme="minorHAnsi" w:hAnsi="Times New Roman"/>
          <w:color w:val="000000"/>
          <w:sz w:val="24"/>
          <w:szCs w:val="24"/>
        </w:rPr>
        <w:t>млн</w:t>
      </w:r>
      <w:proofErr w:type="gramEnd"/>
      <w:r w:rsidRPr="007A5111">
        <w:rPr>
          <w:rFonts w:ascii="Times New Roman" w:eastAsiaTheme="minorHAnsi" w:hAnsi="Times New Roman"/>
          <w:color w:val="000000"/>
          <w:sz w:val="24"/>
          <w:szCs w:val="24"/>
        </w:rPr>
        <w:t xml:space="preserve"> выписок из Единого государственного реестра недвижимости (ЕГРН).</w:t>
      </w:r>
      <w:r w:rsidRPr="007A511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A5111">
        <w:rPr>
          <w:rFonts w:ascii="Times New Roman" w:eastAsiaTheme="minorHAnsi" w:hAnsi="Times New Roman"/>
          <w:color w:val="000000"/>
          <w:sz w:val="24"/>
          <w:szCs w:val="24"/>
        </w:rPr>
        <w:t xml:space="preserve">Среди жителей региона предпочтительным является электронный способ получения сведений: более 95% выписок от общего объёма выписок, выданных в регионе с января по июнь 2022 года. </w:t>
      </w:r>
      <w:r w:rsidRPr="007A511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 </w:t>
      </w:r>
    </w:p>
    <w:p w:rsidR="007A5111" w:rsidRPr="007A5111" w:rsidRDefault="007A5111" w:rsidP="007A5111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7A5111">
        <w:rPr>
          <w:rFonts w:ascii="Times New Roman" w:eastAsiaTheme="minorHAnsi" w:hAnsi="Times New Roman"/>
          <w:color w:val="000000"/>
          <w:sz w:val="24"/>
          <w:szCs w:val="24"/>
        </w:rPr>
        <w:t>Наиболее популярными среди новосибирцев являются выписки об основных характеристиках и зарегистрированных правах на объект недвижимости, об объекте недвижимости, о правах отдельного лица на имевшиеся (имеющиеся) у него объекты недвижимости. Также жители региона часто запрашивали выписки о переходе прав, о зарегистрированных договорах участия в долевом строительстве, о кадастровой стоимости. К слову, выписка о кадастровой стоимости предоставляется бесплатно.</w:t>
      </w:r>
    </w:p>
    <w:p w:rsidR="007A5111" w:rsidRPr="007A5111" w:rsidRDefault="007A5111" w:rsidP="007A5111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7A5111">
        <w:rPr>
          <w:rFonts w:ascii="Times New Roman" w:eastAsiaTheme="minorHAnsi" w:hAnsi="Times New Roman"/>
          <w:color w:val="000000"/>
          <w:sz w:val="24"/>
          <w:szCs w:val="24"/>
        </w:rPr>
        <w:t>Получить выписку из ЕГРН в бумажном виде можно в офисах</w:t>
      </w:r>
      <w:hyperlink r:id="rId15" w:history="1">
        <w:r w:rsidRPr="007A5111">
          <w:rPr>
            <w:rFonts w:ascii="Times New Roman" w:eastAsiaTheme="minorHAnsi" w:hAnsi="Times New Roman"/>
            <w:color w:val="000000"/>
            <w:sz w:val="24"/>
            <w:szCs w:val="24"/>
          </w:rPr>
          <w:t xml:space="preserve"> </w:t>
        </w:r>
        <w:r w:rsidRPr="007A5111">
          <w:rPr>
            <w:rFonts w:ascii="Times New Roman" w:eastAsiaTheme="minorHAnsi" w:hAnsi="Times New Roman"/>
            <w:color w:val="0563C1"/>
            <w:sz w:val="24"/>
            <w:szCs w:val="24"/>
            <w:u w:val="single"/>
          </w:rPr>
          <w:t>МФЦ</w:t>
        </w:r>
      </w:hyperlink>
      <w:r w:rsidRPr="007A5111">
        <w:rPr>
          <w:rFonts w:ascii="Times New Roman" w:eastAsiaTheme="minorHAnsi" w:hAnsi="Times New Roman"/>
          <w:color w:val="000000"/>
          <w:sz w:val="24"/>
          <w:szCs w:val="24"/>
        </w:rPr>
        <w:t>.  Электронный документ можно запросить на официальном сайте</w:t>
      </w:r>
      <w:hyperlink r:id="rId16" w:history="1">
        <w:r w:rsidRPr="007A5111">
          <w:rPr>
            <w:rFonts w:ascii="Times New Roman" w:eastAsiaTheme="minorHAnsi" w:hAnsi="Times New Roman"/>
            <w:color w:val="000000"/>
            <w:sz w:val="24"/>
            <w:szCs w:val="24"/>
          </w:rPr>
          <w:t xml:space="preserve"> </w:t>
        </w:r>
        <w:proofErr w:type="spellStart"/>
        <w:r w:rsidRPr="007A5111">
          <w:rPr>
            <w:rFonts w:ascii="Times New Roman" w:eastAsiaTheme="minorHAnsi" w:hAnsi="Times New Roman"/>
            <w:color w:val="0563C1"/>
            <w:sz w:val="24"/>
            <w:szCs w:val="24"/>
            <w:u w:val="single"/>
          </w:rPr>
          <w:t>Росреестра</w:t>
        </w:r>
        <w:proofErr w:type="spellEnd"/>
      </w:hyperlink>
      <w:r w:rsidRPr="007A5111">
        <w:rPr>
          <w:rFonts w:ascii="Times New Roman" w:eastAsiaTheme="minorHAnsi" w:hAnsi="Times New Roman"/>
          <w:color w:val="000000"/>
          <w:sz w:val="24"/>
          <w:szCs w:val="24"/>
        </w:rPr>
        <w:t>, посредством</w:t>
      </w:r>
      <w:hyperlink r:id="rId17" w:history="1">
        <w:r w:rsidRPr="007A5111">
          <w:rPr>
            <w:rFonts w:ascii="Times New Roman" w:eastAsiaTheme="minorHAnsi" w:hAnsi="Times New Roman"/>
            <w:color w:val="000000"/>
            <w:sz w:val="24"/>
            <w:szCs w:val="24"/>
          </w:rPr>
          <w:t xml:space="preserve"> </w:t>
        </w:r>
        <w:r w:rsidRPr="007A5111">
          <w:rPr>
            <w:rFonts w:ascii="Times New Roman" w:eastAsiaTheme="minorHAnsi" w:hAnsi="Times New Roman"/>
            <w:color w:val="0563C1"/>
            <w:sz w:val="24"/>
            <w:szCs w:val="24"/>
            <w:u w:val="single"/>
          </w:rPr>
          <w:t>онлайн-сервиса</w:t>
        </w:r>
      </w:hyperlink>
      <w:r w:rsidRPr="007A5111">
        <w:rPr>
          <w:rFonts w:ascii="Times New Roman" w:eastAsiaTheme="minorHAnsi" w:hAnsi="Times New Roman"/>
          <w:color w:val="000000"/>
          <w:sz w:val="24"/>
          <w:szCs w:val="24"/>
        </w:rPr>
        <w:t xml:space="preserve"> Федеральной кадастровой палаты и на</w:t>
      </w:r>
      <w:hyperlink r:id="rId18" w:history="1">
        <w:r w:rsidRPr="007A5111">
          <w:rPr>
            <w:rFonts w:ascii="Times New Roman" w:eastAsiaTheme="minorHAnsi" w:hAnsi="Times New Roman"/>
            <w:color w:val="000000"/>
            <w:sz w:val="24"/>
            <w:szCs w:val="24"/>
          </w:rPr>
          <w:t xml:space="preserve"> </w:t>
        </w:r>
        <w:r w:rsidRPr="007A5111">
          <w:rPr>
            <w:rFonts w:ascii="Times New Roman" w:eastAsiaTheme="minorHAnsi" w:hAnsi="Times New Roman"/>
            <w:color w:val="0563C1"/>
            <w:sz w:val="24"/>
            <w:szCs w:val="24"/>
            <w:u w:val="single"/>
          </w:rPr>
          <w:t>портале</w:t>
        </w:r>
      </w:hyperlink>
      <w:r w:rsidRPr="007A511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A5111">
        <w:rPr>
          <w:rFonts w:ascii="Times New Roman" w:eastAsiaTheme="minorHAnsi" w:hAnsi="Times New Roman"/>
          <w:color w:val="000000"/>
          <w:sz w:val="24"/>
          <w:szCs w:val="24"/>
        </w:rPr>
        <w:t>Госуслуг</w:t>
      </w:r>
      <w:proofErr w:type="spellEnd"/>
      <w:r w:rsidRPr="007A5111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7A5111" w:rsidRPr="007A5111" w:rsidRDefault="007A5111" w:rsidP="007A5111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7A5111">
        <w:rPr>
          <w:rFonts w:ascii="Times New Roman" w:eastAsiaTheme="minorHAnsi" w:hAnsi="Times New Roman"/>
          <w:color w:val="000000"/>
          <w:sz w:val="24"/>
          <w:szCs w:val="24"/>
        </w:rPr>
        <w:t>Сведения ЕГРН предоставляются в срок не более трёх рабочих дней со дня получения органом регистрации прав запроса о предоставлении сведений. В случае подачи запроса через МФЦ срок предоставления сведений увеличивается на два дня. В режиме онлайн выписку можно получить в течение нескольких минут. Стоимость выписки</w:t>
      </w:r>
      <w:hyperlink r:id="rId19" w:history="1">
        <w:r w:rsidRPr="007A5111">
          <w:rPr>
            <w:rFonts w:ascii="Times New Roman" w:eastAsiaTheme="minorHAnsi" w:hAnsi="Times New Roman"/>
            <w:color w:val="000000"/>
            <w:sz w:val="24"/>
            <w:szCs w:val="24"/>
          </w:rPr>
          <w:t xml:space="preserve"> </w:t>
        </w:r>
        <w:r w:rsidRPr="007A5111">
          <w:rPr>
            <w:rFonts w:ascii="Times New Roman" w:eastAsiaTheme="minorHAnsi" w:hAnsi="Times New Roman"/>
            <w:color w:val="0563C1"/>
            <w:sz w:val="24"/>
            <w:szCs w:val="24"/>
            <w:u w:val="single"/>
          </w:rPr>
          <w:t>варьируется</w:t>
        </w:r>
      </w:hyperlink>
      <w:r w:rsidRPr="007A5111">
        <w:rPr>
          <w:rFonts w:ascii="Times New Roman" w:eastAsiaTheme="minorHAnsi" w:hAnsi="Times New Roman"/>
          <w:color w:val="000000"/>
          <w:sz w:val="24"/>
          <w:szCs w:val="24"/>
        </w:rPr>
        <w:t xml:space="preserve"> в зависимости от вида предоставляемых сведений, формы документа и типа заявителя.</w:t>
      </w:r>
    </w:p>
    <w:p w:rsidR="007A5111" w:rsidRPr="007A5111" w:rsidRDefault="007A5111" w:rsidP="007A5111">
      <w:pPr>
        <w:spacing w:after="0" w:line="240" w:lineRule="auto"/>
        <w:ind w:firstLine="70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A5111">
        <w:rPr>
          <w:rFonts w:ascii="Times New Roman" w:eastAsiaTheme="minorHAnsi" w:hAnsi="Times New Roman"/>
          <w:color w:val="000000"/>
          <w:sz w:val="24"/>
          <w:szCs w:val="24"/>
        </w:rPr>
        <w:t xml:space="preserve">Напомним, с 29 июня 2022 года государственная регистрация сделок, ограничений прав и обременений объекта недвижимости, в том числе ипотеки, </w:t>
      </w:r>
      <w:hyperlink r:id="rId20" w:history="1">
        <w:r w:rsidRPr="007A5111">
          <w:rPr>
            <w:rFonts w:ascii="Times New Roman" w:eastAsiaTheme="minorHAnsi" w:hAnsi="Times New Roman"/>
            <w:color w:val="0563C1"/>
            <w:sz w:val="24"/>
            <w:szCs w:val="24"/>
            <w:u w:val="single"/>
          </w:rPr>
          <w:t>удостоверяется</w:t>
        </w:r>
      </w:hyperlink>
      <w:r w:rsidRPr="007A5111">
        <w:rPr>
          <w:rFonts w:ascii="Times New Roman" w:eastAsiaTheme="minorHAnsi" w:hAnsi="Times New Roman"/>
          <w:color w:val="000000"/>
          <w:sz w:val="24"/>
          <w:szCs w:val="24"/>
        </w:rPr>
        <w:t xml:space="preserve"> выпиской из ЕГРН без проставления специального штампа на документе, выражающем содержание сделки.</w:t>
      </w:r>
    </w:p>
    <w:p w:rsidR="00687C60" w:rsidRDefault="00687C60" w:rsidP="00687C6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7A5111" w:rsidRPr="007A5111" w:rsidRDefault="007A5111" w:rsidP="007A511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val="x-none" w:eastAsia="x-none"/>
        </w:rPr>
      </w:pPr>
      <w:r w:rsidRPr="007A5111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 xml:space="preserve">Новосибирский </w:t>
      </w:r>
      <w:proofErr w:type="spellStart"/>
      <w:r w:rsidRPr="007A5111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>Росреестр</w:t>
      </w:r>
      <w:proofErr w:type="spellEnd"/>
      <w:r w:rsidRPr="007A5111">
        <w:rPr>
          <w:rFonts w:ascii="Times New Roman" w:eastAsia="Times New Roman" w:hAnsi="Times New Roman"/>
          <w:b/>
          <w:kern w:val="32"/>
          <w:sz w:val="24"/>
          <w:szCs w:val="24"/>
          <w:lang w:val="x-none" w:eastAsia="x-none"/>
        </w:rPr>
        <w:t xml:space="preserve"> напоминает: как получить документы фонда данных землеустройства </w:t>
      </w:r>
    </w:p>
    <w:p w:rsidR="007A5111" w:rsidRPr="007A5111" w:rsidRDefault="007A5111" w:rsidP="007A511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5111" w:rsidRPr="007A5111" w:rsidRDefault="007A5111" w:rsidP="007A5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</w:t>
      </w:r>
      <w:proofErr w:type="spellStart"/>
      <w:r w:rsidRPr="007A5111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7A5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Новосибирской области является единственным держателем документов государственного фонда данных, полученных в результате проведения землеустройства. 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в фонде более 240 тысяч документов.</w:t>
      </w:r>
    </w:p>
    <w:p w:rsidR="007A5111" w:rsidRPr="007A5111" w:rsidRDefault="007A5111" w:rsidP="007A5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Основную его часть составляют уникальные материалы: </w:t>
      </w:r>
    </w:p>
    <w:p w:rsidR="007A5111" w:rsidRPr="007A5111" w:rsidRDefault="007A5111" w:rsidP="007A511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 по отводу земельных участков садоводческим товариществам, юридическим и физическим лицам для различных целей;</w:t>
      </w:r>
    </w:p>
    <w:p w:rsidR="007A5111" w:rsidRPr="007A5111" w:rsidRDefault="007A5111" w:rsidP="007A511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проекты перераспределения земель сельскохозяйственных предприятий (единственные документы, подтверждающие наделение граждан земельными долями); </w:t>
      </w:r>
    </w:p>
    <w:p w:rsidR="007A5111" w:rsidRPr="007A5111" w:rsidRDefault="007A5111" w:rsidP="007A511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 по передаче земель в ведение сельских советов;</w:t>
      </w:r>
    </w:p>
    <w:p w:rsidR="007A5111" w:rsidRPr="007A5111" w:rsidRDefault="007A5111" w:rsidP="007A511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материалы инвентаризации земель населенных пунктов, земель сельскохозяйственного назначения; </w:t>
      </w:r>
    </w:p>
    <w:p w:rsidR="007A5111" w:rsidRPr="007A5111" w:rsidRDefault="007A5111" w:rsidP="007A511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 почвенных, геоботанических обследований, оценки качества земель.</w:t>
      </w:r>
    </w:p>
    <w:p w:rsidR="007A5111" w:rsidRPr="007A5111" w:rsidRDefault="007A5111" w:rsidP="007A5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этого в фонде данных землеустройства хранятся планово-картографические материалы различных масштабов, материалы по межеванию земельных участков (изготовленные до 2009 года). </w:t>
      </w:r>
    </w:p>
    <w:p w:rsidR="007A5111" w:rsidRPr="007A5111" w:rsidRDefault="007A5111" w:rsidP="007A5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Предоставление документов из этого фонда осуществляется по заявлениям граждан, юридических лиц и органов власти.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документов фонда данных землеустройства необходимо обращаться в Управление </w:t>
      </w:r>
      <w:proofErr w:type="spell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или его территориальные отделы, расположенные в муниципальных районах и городских округах Новосибирской области. </w:t>
      </w:r>
    </w:p>
    <w:p w:rsidR="007A5111" w:rsidRPr="007A5111" w:rsidRDefault="007A5111" w:rsidP="007A5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предоставляются всем заинтересованным лицам бесплатно.</w:t>
      </w:r>
    </w:p>
    <w:p w:rsidR="007A5111" w:rsidRPr="007A5111" w:rsidRDefault="007A5111" w:rsidP="007A5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Управлении </w:t>
      </w:r>
      <w:proofErr w:type="spellStart"/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в 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профилактических мер по предупреждению распространения </w:t>
      </w:r>
      <w:proofErr w:type="spell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сохраняется 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дистанционный порядок работы с населением, при предоставлении государственной услуги 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«Ведение государственного фонда данных, полученных в результате проведения землеустройства».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A51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Обращаем внимание, что в период действия ограничительных мер по предупреждению распространения </w:t>
      </w:r>
      <w:proofErr w:type="spellStart"/>
      <w:r w:rsidRPr="007A51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7A51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до 31.12.2021 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аявления о предоставлении документов 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фонда данных землеустройства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направить 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почте на адрес: 630099, г. Новосибирск, ул. Державина, 28 или поместить в ящик для приема корреспонденции, установленный на входе в Управление 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(ул. Державина, 28, 1 этаж).</w:t>
      </w:r>
      <w:proofErr w:type="gramEnd"/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Заявления о предоставлении в пользование документов </w:t>
      </w:r>
      <w:r w:rsidRPr="007A51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фонда данных землеустройства в территориальные отделы Управления направляются 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по почте на их почтовые адреса.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местонахождении территориальных отделов Управления и контактные телефоны размещены на региональной странице Управления на официальном сайте </w:t>
      </w:r>
      <w:proofErr w:type="spell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proofErr w:type="spellStart"/>
        <w:r w:rsidRPr="007A51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rosreestr</w:t>
        </w:r>
        <w:proofErr w:type="spellEnd"/>
        <w:r w:rsidRPr="007A51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A51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7A51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A51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5111" w:rsidRPr="007A5111" w:rsidRDefault="007A5111" w:rsidP="007A51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Телефоны специалистов Управления для консультаций (383) 236-23-74, 220-94-91, 216-69-38.</w:t>
      </w:r>
    </w:p>
    <w:p w:rsidR="007A5111" w:rsidRDefault="007A5111" w:rsidP="007A5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11" w:rsidRPr="007A5111" w:rsidRDefault="007A5111" w:rsidP="007A5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Необходимость межевания земельного участка</w:t>
      </w:r>
    </w:p>
    <w:p w:rsidR="007A5111" w:rsidRPr="007A5111" w:rsidRDefault="007A5111" w:rsidP="007A5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является процедурой добровольной. Каждый собственник решает сам, устанавливать ему границы своего участка или нет. Однако межевание позволяет снять почти все вопросы в отношении площади и границ земельного участка и избежать споров с соседями. 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В результате межевания устанавливаются фактическая площадь участка и его точные границы. Участок без межевания невозможно поставить на кадастровый учет, зарегистрировать право собственности на него и, следовательно, совершать любые сделки с ним. Обойтись без межевания можно, если участок подпадает под дачную амнистию — упрощенный порядок оформления прав собственности. В соответствии дачной амнистией земельный участок (дачный или садовый) при отсутствии споров с соседями можно поставить на кадастровый учет без межевания. Также без межевания можно оформить дом, построенный на таком участке.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границ земельного участка может привести к юридическим проблемам с землей. Это могут быть споры с соседями по границам земельного участка, в результате чего собственник участка без точных границ может лишиться части своей земли. Правильно проведенная процедура межевания станет весомым правовым подспорьем при возникновении спора между владельцами соседних участков. 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помогает исправить возможные ошибки, в том числе в сведениях о фактически используемой площади, которая используется в расчетах кадастровой стоимости и определения размера земельного налога. 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после уточнения границ и внесения их в реестр земельный участок становится индивидуально-определенным объектом на местности и его границы и координаты охраняются законом. 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Чтобы узнать, установлены границы вашего земельного участка или нет, можно заказать выписку из Единого государственного реестра недвижимости. Сделать это можно на официальном сайте ведомства.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узнать границы участка можно через электронный сервис </w:t>
      </w:r>
      <w:proofErr w:type="spell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 — Публичная кадастровая карта pkk.rosreestr.ru. </w:t>
      </w:r>
    </w:p>
    <w:p w:rsid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границы не установлены, план участка на карте отсутствует. </w:t>
      </w:r>
    </w:p>
    <w:p w:rsidR="007A5111" w:rsidRPr="007A5111" w:rsidRDefault="007A5111" w:rsidP="007A51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111" w:rsidRPr="007A5111" w:rsidRDefault="007A5111" w:rsidP="007A511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A5111">
        <w:rPr>
          <w:rFonts w:ascii="Times New Roman" w:hAnsi="Times New Roman"/>
          <w:b/>
          <w:sz w:val="24"/>
          <w:szCs w:val="24"/>
        </w:rPr>
        <w:t xml:space="preserve">Об основных профилактических мероприятиях направленных на соблюдение земельного законодательства в Черепановском районе </w:t>
      </w:r>
    </w:p>
    <w:p w:rsidR="007A5111" w:rsidRPr="007A5111" w:rsidRDefault="007A5111" w:rsidP="007A511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</w:rPr>
        <w:t xml:space="preserve">     Проведение государственного земельного надзора предусмотрено статьей 71 Земельного кодекса Российской Федерации. </w:t>
      </w:r>
      <w:proofErr w:type="gramStart"/>
      <w:r w:rsidRPr="007A5111">
        <w:rPr>
          <w:rFonts w:ascii="Times New Roman" w:hAnsi="Times New Roman"/>
          <w:sz w:val="24"/>
          <w:szCs w:val="24"/>
        </w:rPr>
        <w:t>Согласно пункта</w:t>
      </w:r>
      <w:proofErr w:type="gramEnd"/>
      <w:r w:rsidRPr="007A5111">
        <w:rPr>
          <w:rFonts w:ascii="Times New Roman" w:hAnsi="Times New Roman"/>
          <w:sz w:val="24"/>
          <w:szCs w:val="24"/>
        </w:rPr>
        <w:t xml:space="preserve"> 1 указанной статьи государственный земельный надзор направлен на предупреждение, выявление и пресечение нарушений требований земельного законодательства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нарушений, ответственность за которые предусмотрена Кодексом Российской Федерации об административных правонарушениях (далее - КоАП РФ).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</w:rPr>
        <w:t xml:space="preserve">        На территории  Черепановского района по состоянию на  25 июля 2022  года проведено 237 административных обследований объектов земельных отношений. По итогам административных обследований проведено 26 проверок граждан, юридических и должностных лиц по соблюдению земельного законодательства. По результатам проверок выдано 6 предписаний об устранении нарушений земельного законодательства Российской Федерации. 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</w:rPr>
        <w:t xml:space="preserve">        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5111">
        <w:rPr>
          <w:rFonts w:ascii="Times New Roman" w:hAnsi="Times New Roman"/>
          <w:sz w:val="24"/>
          <w:szCs w:val="24"/>
        </w:rPr>
        <w:t xml:space="preserve">Самым распространенным нарушением является самовольное занятие земельных участков. Неважно занят ли участок в несколько гектаров или забор поставлен на несколько метров дальше положенного, такие действия одинаково незаконны. 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hAnsi="Times New Roman"/>
          <w:sz w:val="24"/>
          <w:szCs w:val="24"/>
        </w:rPr>
        <w:t xml:space="preserve">         Так в ходе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в отношении граждан государственные инспекторы сталкиваются с такими нарушениями земельного законодательства, как: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-  самовольное увеличение площади земельных участков;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- установка на прилегающей территории гаражей, хозяйственных построек, бань, складирование строительных материалов и т.д.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данный вид правонарушений установлена статьей 7.1 КоАП РФ, в соответствии с которой,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 в случае, если определена кадастровая стоимость земельного участка, на граждан в размере от 1 до 1,5</w:t>
      </w:r>
      <w:proofErr w:type="gramEnd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кадастровой стоимости земельного участка, но не менее 5000 рублей; на должностных лиц – от 1,5 до 2 процентов кадастровой стоимости земельного участка, но не менее 20 000 рублей; на юридических лиц - от 2 до 3 процентов кадастровой стоимости земельного участка, но не менее 100 000 рублей; </w:t>
      </w:r>
      <w:proofErr w:type="gram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а в случае если не определена кадастровая стоимость земельного участка, на граждан в размере от 5000 до 10 000 рублей; на должностных лиц – от 20 000 до 50 000 рублей; на юридических – от 100 000 до 200 000 рублей.</w:t>
      </w:r>
      <w:proofErr w:type="gramEnd"/>
    </w:p>
    <w:p w:rsidR="007A5111" w:rsidRPr="007A5111" w:rsidRDefault="007A5111" w:rsidP="007A5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</w:rPr>
        <w:t xml:space="preserve">        Приоритетным направлением по вопросам организации и осуществления контрольной (надзорной) деятельности с учетом положений постановления Правительства Российской Федерации от 10 марта 2022 года № 336 «Об особенностях организации и осуществления  государственного контроля (надзора), муниципального контроля» является профилактика правонарушений.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</w:rPr>
        <w:t xml:space="preserve">       Так, по итогам административных обследований выдано 75 предостережений  о недопустимости нарушения обязательных требований земельного законодательства. 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11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A5111">
        <w:rPr>
          <w:rFonts w:ascii="Times New Roman" w:hAnsi="Times New Roman"/>
          <w:sz w:val="24"/>
          <w:szCs w:val="24"/>
        </w:rPr>
        <w:t>Также на территории района проведено более 40 профилактических визитов, в ходе которых контролируемое лицо информировано о необходимости соблюдения обязательных требований, предъявляемых к его деятельности и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</w:t>
      </w:r>
      <w:proofErr w:type="gramEnd"/>
      <w:r w:rsidRPr="007A5111">
        <w:rPr>
          <w:rFonts w:ascii="Times New Roman" w:hAnsi="Times New Roman"/>
          <w:sz w:val="24"/>
          <w:szCs w:val="24"/>
        </w:rPr>
        <w:t xml:space="preserve"> их отнесения к соответствующей категории риска. Даны разъяснения   о необходимости и способах внесения изменений в ЕГРН об описании границ земельного участка. Разъяснены возможные контрольные (надзорные) и административные меры реагирования, в случае непринятия должных мер по приведению земельного участка  в соответствии с его правовым статусом.</w:t>
      </w:r>
      <w:r w:rsidRPr="007A5111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proofErr w:type="gramStart"/>
      <w:r w:rsidRPr="007A5111">
        <w:rPr>
          <w:rFonts w:ascii="Times New Roman" w:hAnsi="Times New Roman"/>
          <w:sz w:val="24"/>
          <w:szCs w:val="24"/>
          <w:shd w:val="clear" w:color="auto" w:fill="FFFFFF"/>
        </w:rPr>
        <w:t>Ответственность за н</w:t>
      </w:r>
      <w:r w:rsidRPr="007A5111">
        <w:rPr>
          <w:rFonts w:ascii="Times New Roman" w:hAnsi="Times New Roman"/>
          <w:sz w:val="24"/>
          <w:szCs w:val="24"/>
          <w:lang w:eastAsia="ru-RU"/>
        </w:rPr>
        <w:t xml:space="preserve"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надзор, муниципальный контроль, об устранении нарушений законодательства предусмотрена </w:t>
      </w:r>
      <w:r w:rsidRPr="007A5111">
        <w:rPr>
          <w:rFonts w:ascii="Times New Roman" w:hAnsi="Times New Roman"/>
          <w:sz w:val="24"/>
          <w:szCs w:val="24"/>
          <w:shd w:val="clear" w:color="auto" w:fill="FFFFFF"/>
        </w:rPr>
        <w:t>статьей 19.5 части 25, 26 КоАП РФ,</w:t>
      </w:r>
      <w:r w:rsidRPr="007A51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111">
        <w:rPr>
          <w:rFonts w:ascii="Times New Roman" w:hAnsi="Times New Roman"/>
          <w:sz w:val="24"/>
          <w:szCs w:val="24"/>
        </w:rPr>
        <w:t xml:space="preserve">невыполнение в установленный срок предписаний федеральных органов, </w:t>
      </w:r>
      <w:r w:rsidRPr="007A5111">
        <w:rPr>
          <w:rFonts w:ascii="Times New Roman" w:hAnsi="Times New Roman"/>
          <w:sz w:val="24"/>
          <w:szCs w:val="24"/>
        </w:rPr>
        <w:lastRenderedPageBreak/>
        <w:t>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- влечет</w:t>
      </w:r>
      <w:proofErr w:type="gramEnd"/>
      <w:r w:rsidRPr="007A5111">
        <w:rPr>
          <w:rFonts w:ascii="Times New Roman" w:hAnsi="Times New Roman"/>
          <w:sz w:val="24"/>
          <w:szCs w:val="24"/>
        </w:rPr>
        <w:t xml:space="preserve">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7A5111" w:rsidRPr="007A5111" w:rsidRDefault="007A5111" w:rsidP="007A51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</w:rPr>
        <w:t>Повторное в течение года неисполнение предписания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Действующим законодательством определен порядок использования земель в соответствии с отнесением земель к определенной категории земель, и установленным разрешенным использованием.</w:t>
      </w:r>
    </w:p>
    <w:p w:rsidR="007A5111" w:rsidRPr="007A5111" w:rsidRDefault="007A5111" w:rsidP="007A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Ответственность за использование земли не по целевому назначению, </w:t>
      </w:r>
      <w:r w:rsidRPr="007A5111">
        <w:rPr>
          <w:rFonts w:ascii="Times New Roman" w:hAnsi="Times New Roman"/>
          <w:sz w:val="24"/>
          <w:szCs w:val="24"/>
        </w:rPr>
        <w:t>невыполнение обязанностей по приведению земель в состояние, пригодное для использования по целевому назначению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предусмотрена статьей 8.8. </w:t>
      </w:r>
      <w:proofErr w:type="gram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7A5111">
        <w:rPr>
          <w:rFonts w:ascii="Times New Roman" w:hAnsi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</w:t>
      </w:r>
      <w:proofErr w:type="gramEnd"/>
      <w:r w:rsidRPr="007A51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5111">
        <w:rPr>
          <w:rFonts w:ascii="Times New Roman" w:hAnsi="Times New Roman"/>
          <w:sz w:val="24"/>
          <w:szCs w:val="24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7A5111" w:rsidRPr="007A5111" w:rsidRDefault="007A5111" w:rsidP="007A5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Примером неиспользования может служить зарастание бурьяном, отсутствие начала осуществления хозяйственной деятельности на земельном участке, предназначенном для индивидуального жилищного строительства. 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Осуществляя земельный надзор, </w:t>
      </w:r>
      <w:proofErr w:type="spell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обследование участков дистанционно, без участия собственника, используя данные с летательных аппаратов, космических спутников или непосредственного осмотра земельного участка.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Если в результате такого обследования выявляются нарушения, то это является основанием для проведения профилактических мероприятий.</w:t>
      </w:r>
    </w:p>
    <w:p w:rsidR="007A5111" w:rsidRPr="007A5111" w:rsidRDefault="007A5111" w:rsidP="007A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111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7A5111">
        <w:rPr>
          <w:rFonts w:ascii="Times New Roman" w:hAnsi="Times New Roman"/>
          <w:sz w:val="24"/>
          <w:szCs w:val="24"/>
          <w:lang w:eastAsia="ru-RU"/>
        </w:rPr>
        <w:t xml:space="preserve">Ответственность за воспрепятствование законной деятельности должностного лица органа государственного надзора, уполномоченного в соответствии с федеральными законами на осуществление государственного надзора, по проведению проверок или уклонение от таких проверок предусмотрена статьей 19.4.1 КоАП РФ, </w:t>
      </w:r>
      <w:r w:rsidRPr="007A5111"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</w:t>
      </w:r>
      <w:proofErr w:type="gramEnd"/>
      <w:r w:rsidRPr="007A5111">
        <w:rPr>
          <w:rFonts w:ascii="Times New Roman" w:hAnsi="Times New Roman"/>
          <w:sz w:val="24"/>
          <w:szCs w:val="24"/>
        </w:rPr>
        <w:t xml:space="preserve"> на юридических лиц - от пяти тысяч до десяти тысяч рублей.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Выявленное правонарушение в сфере не соблюдения земельного законодательства подлежит обязательному исполнению. </w:t>
      </w:r>
    </w:p>
    <w:p w:rsidR="007A5111" w:rsidRP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Проверки исполнения предписаний проводятся до полного устранения нарушения. </w:t>
      </w:r>
    </w:p>
    <w:p w:rsidR="007A5111" w:rsidRDefault="007A5111" w:rsidP="007A51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Черепановском районе отдел Управления </w:t>
      </w:r>
      <w:proofErr w:type="spell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расположен по адресу:  обл. </w:t>
      </w:r>
      <w:proofErr w:type="gramStart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Новосибирская</w:t>
      </w:r>
      <w:proofErr w:type="gramEnd"/>
      <w:r w:rsidRPr="007A5111">
        <w:rPr>
          <w:rFonts w:ascii="Times New Roman" w:eastAsia="Times New Roman" w:hAnsi="Times New Roman"/>
          <w:sz w:val="24"/>
          <w:szCs w:val="24"/>
          <w:lang w:eastAsia="ru-RU"/>
        </w:rPr>
        <w:t>, г. Черепаново, ул. Розы Люксембург, д. 88, телефон для справок: 8(38345) 24285, 22219.</w:t>
      </w:r>
      <w:r w:rsidRPr="007A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34F4" w:rsidRPr="007A5111" w:rsidRDefault="00B934F4" w:rsidP="007A51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B934F4">
        <w:rPr>
          <w:b/>
          <w:bCs/>
          <w:color w:val="000000"/>
        </w:rPr>
        <w:t>Площадь земель Новосибирской области в собственности граждан увеличилась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center"/>
      </w:pP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Об изменениях земельного фонда Новосибирской области рассказали в </w:t>
      </w:r>
      <w:proofErr w:type="gramStart"/>
      <w:r w:rsidRPr="00B934F4">
        <w:t>региональном</w:t>
      </w:r>
      <w:proofErr w:type="gramEnd"/>
      <w:r w:rsidRPr="00B934F4">
        <w:t xml:space="preserve"> </w:t>
      </w:r>
      <w:proofErr w:type="spellStart"/>
      <w:r w:rsidRPr="00B934F4">
        <w:t>Росреестре</w:t>
      </w:r>
      <w:proofErr w:type="spellEnd"/>
      <w:r w:rsidRPr="00B934F4">
        <w:t>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Площадь земель в регионе составляет </w:t>
      </w:r>
      <w:r w:rsidRPr="00B934F4">
        <w:rPr>
          <w:b/>
        </w:rPr>
        <w:t>17775,6</w:t>
      </w:r>
      <w:r w:rsidRPr="00B934F4">
        <w:t xml:space="preserve"> тыс. га, все земли распределены по категориям. Основную часть области занимают земли сельскохозяйственного назначения – </w:t>
      </w:r>
      <w:r w:rsidRPr="00B934F4">
        <w:rPr>
          <w:b/>
        </w:rPr>
        <w:t>62,5%</w:t>
      </w:r>
      <w:r w:rsidRPr="00B934F4">
        <w:t xml:space="preserve"> и земли лесного фонда – </w:t>
      </w:r>
      <w:r w:rsidRPr="00B934F4">
        <w:rPr>
          <w:b/>
        </w:rPr>
        <w:t>26,1%,</w:t>
      </w:r>
      <w:r w:rsidRPr="00B934F4">
        <w:t xml:space="preserve"> остальные распределены между землями запаса, водного фонда, особо </w:t>
      </w:r>
      <w:r w:rsidRPr="00B934F4">
        <w:lastRenderedPageBreak/>
        <w:t>охраняемых природных территорий, землями населенных пунктов, землями промышленности и иного специального назначения.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Общая площадь земель </w:t>
      </w:r>
      <w:proofErr w:type="spellStart"/>
      <w:r w:rsidRPr="00B934F4">
        <w:t>сельхозназначения</w:t>
      </w:r>
      <w:proofErr w:type="spellEnd"/>
      <w:r w:rsidRPr="00B934F4">
        <w:t xml:space="preserve"> (11111 тыс. га) в течение года снизилась на 1,8 </w:t>
      </w:r>
      <w:proofErr w:type="spellStart"/>
      <w:r w:rsidRPr="00B934F4">
        <w:t>тыс</w:t>
      </w:r>
      <w:proofErr w:type="gramStart"/>
      <w:r w:rsidRPr="00B934F4">
        <w:t>.г</w:t>
      </w:r>
      <w:proofErr w:type="gramEnd"/>
      <w:r w:rsidRPr="00B934F4">
        <w:t>а</w:t>
      </w:r>
      <w:proofErr w:type="spellEnd"/>
      <w:r w:rsidRPr="00B934F4">
        <w:t xml:space="preserve"> в 11 районах Новосибирской области: </w:t>
      </w:r>
      <w:proofErr w:type="spellStart"/>
      <w:r w:rsidRPr="00B934F4">
        <w:t>Искитимский</w:t>
      </w:r>
      <w:proofErr w:type="spellEnd"/>
      <w:r w:rsidRPr="00B934F4">
        <w:t xml:space="preserve">, </w:t>
      </w:r>
      <w:proofErr w:type="spellStart"/>
      <w:r w:rsidRPr="00B934F4">
        <w:t>Каргатский</w:t>
      </w:r>
      <w:proofErr w:type="spellEnd"/>
      <w:r w:rsidRPr="00B934F4">
        <w:t xml:space="preserve">, </w:t>
      </w:r>
      <w:proofErr w:type="spellStart"/>
      <w:r w:rsidRPr="00B934F4">
        <w:t>Колыванский</w:t>
      </w:r>
      <w:proofErr w:type="spellEnd"/>
      <w:r w:rsidRPr="00B934F4">
        <w:t xml:space="preserve">, </w:t>
      </w:r>
      <w:proofErr w:type="spellStart"/>
      <w:r w:rsidRPr="00B934F4">
        <w:t>Коченевский</w:t>
      </w:r>
      <w:proofErr w:type="spellEnd"/>
      <w:r w:rsidRPr="00B934F4">
        <w:t xml:space="preserve">, Куйбышевский, </w:t>
      </w:r>
      <w:proofErr w:type="spellStart"/>
      <w:r w:rsidRPr="00B934F4">
        <w:t>Кыштовский</w:t>
      </w:r>
      <w:proofErr w:type="spellEnd"/>
      <w:r w:rsidRPr="00B934F4">
        <w:t xml:space="preserve">, </w:t>
      </w:r>
      <w:proofErr w:type="spellStart"/>
      <w:r w:rsidRPr="00B934F4">
        <w:t>Мошковский</w:t>
      </w:r>
      <w:proofErr w:type="spellEnd"/>
      <w:r w:rsidRPr="00B934F4">
        <w:t xml:space="preserve">, Новосибирский, Ордынский, Татарский и </w:t>
      </w:r>
      <w:proofErr w:type="spellStart"/>
      <w:r w:rsidRPr="00B934F4">
        <w:t>Тогучинский</w:t>
      </w:r>
      <w:proofErr w:type="spellEnd"/>
      <w:r w:rsidRPr="00B934F4">
        <w:t xml:space="preserve"> районы. Эти земли переведены в другие категории – в земли населенных пунктов, в земли промышленности, транспорта, связи и иного специального назначения.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B934F4">
        <w:rPr>
          <w:b/>
        </w:rPr>
        <w:t xml:space="preserve">Заместитель руководителя Управления </w:t>
      </w:r>
      <w:proofErr w:type="spellStart"/>
      <w:r w:rsidRPr="00B934F4">
        <w:rPr>
          <w:b/>
        </w:rPr>
        <w:t>Росреестра</w:t>
      </w:r>
      <w:proofErr w:type="spellEnd"/>
      <w:r w:rsidRPr="00B934F4">
        <w:rPr>
          <w:b/>
        </w:rPr>
        <w:t xml:space="preserve"> по Новосибирской области Наталья Зайцева:</w:t>
      </w:r>
      <w:r w:rsidRPr="00B934F4">
        <w:t xml:space="preserve"> </w:t>
      </w:r>
      <w:r w:rsidRPr="00B934F4">
        <w:rPr>
          <w:i/>
        </w:rPr>
        <w:t>«Переводы земель из одной категории в другую связаны с проведением работ по установлению или изменению границ населенных пунктов, с размещением промышленных объектов, со строительством дорог и мостов, с добычей полезных ископаемых».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Площадь земель лесного фонда за год не изменилась – </w:t>
      </w:r>
      <w:r w:rsidRPr="00B934F4">
        <w:rPr>
          <w:b/>
        </w:rPr>
        <w:t>4629,6 тыс. га</w:t>
      </w:r>
      <w:r w:rsidRPr="00B934F4">
        <w:t xml:space="preserve"> – это лесные площади, покрытые и не покрытые лесами, но предназначенные для ее восстановления (вырубки, гари), и предназначенные для ведения лесного хозяйства нелесные земли (просеки, дороги, болота). Лесные площади составляют </w:t>
      </w:r>
      <w:r w:rsidRPr="00B934F4">
        <w:rPr>
          <w:b/>
        </w:rPr>
        <w:t>59,9%</w:t>
      </w:r>
      <w:r w:rsidRPr="00B934F4">
        <w:t xml:space="preserve"> всей площади лесного фонда, болота – </w:t>
      </w:r>
      <w:r w:rsidRPr="00B934F4">
        <w:rPr>
          <w:b/>
        </w:rPr>
        <w:t>36,5%,</w:t>
      </w:r>
      <w:r w:rsidRPr="00B934F4">
        <w:t xml:space="preserve"> остальная часть – это </w:t>
      </w:r>
      <w:proofErr w:type="spellStart"/>
      <w:r w:rsidRPr="00B934F4">
        <w:t>сельхозугодья</w:t>
      </w:r>
      <w:proofErr w:type="spellEnd"/>
      <w:r w:rsidRPr="00B934F4">
        <w:t xml:space="preserve"> (кормовые угодья, пашни), земли под дорогами и другие.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Больше всего земель лесного фонда </w:t>
      </w:r>
      <w:r w:rsidRPr="00B934F4">
        <w:rPr>
          <w:b/>
        </w:rPr>
        <w:t>(67,2%)</w:t>
      </w:r>
      <w:r w:rsidRPr="00B934F4">
        <w:t xml:space="preserve"> сосредоточено на севере области: в </w:t>
      </w:r>
      <w:proofErr w:type="spellStart"/>
      <w:r w:rsidRPr="00B934F4">
        <w:t>Колыванском</w:t>
      </w:r>
      <w:proofErr w:type="spellEnd"/>
      <w:r w:rsidRPr="00B934F4">
        <w:t xml:space="preserve">, </w:t>
      </w:r>
      <w:proofErr w:type="spellStart"/>
      <w:r w:rsidRPr="00B934F4">
        <w:t>Кыштовском</w:t>
      </w:r>
      <w:proofErr w:type="spellEnd"/>
      <w:r w:rsidRPr="00B934F4">
        <w:t>, Северном, Убинском районах.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Площадь земель населенных пунктов в 2021 году увеличилась на </w:t>
      </w:r>
      <w:r w:rsidRPr="00B934F4">
        <w:rPr>
          <w:b/>
        </w:rPr>
        <w:t>0,8 тыс. га</w:t>
      </w:r>
      <w:r w:rsidRPr="00B934F4">
        <w:t xml:space="preserve"> за счет земель </w:t>
      </w:r>
      <w:proofErr w:type="spellStart"/>
      <w:r w:rsidRPr="00B934F4">
        <w:t>сельхозназначения</w:t>
      </w:r>
      <w:proofErr w:type="spellEnd"/>
      <w:r w:rsidRPr="00B934F4">
        <w:t xml:space="preserve">, наибольший рост отмечен в Новосибирском </w:t>
      </w:r>
      <w:r w:rsidRPr="00B934F4">
        <w:rPr>
          <w:b/>
        </w:rPr>
        <w:t>(на 0,4 тыс. га)</w:t>
      </w:r>
      <w:r w:rsidRPr="00B934F4">
        <w:t xml:space="preserve"> и в </w:t>
      </w:r>
      <w:proofErr w:type="spellStart"/>
      <w:r w:rsidRPr="00B934F4">
        <w:t>Мошковском</w:t>
      </w:r>
      <w:proofErr w:type="spellEnd"/>
      <w:r w:rsidRPr="00B934F4">
        <w:t xml:space="preserve"> </w:t>
      </w:r>
      <w:r w:rsidRPr="00B934F4">
        <w:rPr>
          <w:b/>
        </w:rPr>
        <w:t>(на 0,3 тыс. га)</w:t>
      </w:r>
      <w:r w:rsidRPr="00B934F4">
        <w:t xml:space="preserve"> районах.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Прежней осталась площадь земель застройки в Новосибирской области - </w:t>
      </w:r>
      <w:r w:rsidRPr="00B934F4">
        <w:rPr>
          <w:b/>
        </w:rPr>
        <w:t xml:space="preserve">102,5 </w:t>
      </w:r>
      <w:proofErr w:type="spellStart"/>
      <w:r w:rsidRPr="00B934F4">
        <w:rPr>
          <w:b/>
        </w:rPr>
        <w:t>тыс.га</w:t>
      </w:r>
      <w:proofErr w:type="spellEnd"/>
      <w:r w:rsidRPr="00B934F4">
        <w:rPr>
          <w:b/>
        </w:rPr>
        <w:t xml:space="preserve">. </w:t>
      </w:r>
      <w:r w:rsidRPr="00B934F4">
        <w:t xml:space="preserve">Почти 63% застроенных земель находится в пределах городских и сельских населенных пунктов области. </w:t>
      </w:r>
      <w:proofErr w:type="gramStart"/>
      <w:r w:rsidRPr="00B934F4">
        <w:t>Новосибирский</w:t>
      </w:r>
      <w:proofErr w:type="gramEnd"/>
      <w:r w:rsidRPr="00B934F4">
        <w:t xml:space="preserve"> </w:t>
      </w:r>
      <w:proofErr w:type="spellStart"/>
      <w:r w:rsidRPr="00B934F4">
        <w:t>Росреестр</w:t>
      </w:r>
      <w:proofErr w:type="spellEnd"/>
      <w:r w:rsidRPr="00B934F4">
        <w:t xml:space="preserve"> совместно с региональными органами власти проводит большую работу по созданию банка данных для жилищного строительства. Выявленные земельные участки для индивидуального жилищного строительства отмечены на Публичной кадастровой карте. Для свободного доступа к этим данным на указанной карте создан сервис «Земля для стройки», с помощью которого все заинтересованные лица могут не только наглядно оценить и выбрать подходящие для строительства жилья земли, но и подать заявку на ее получение. Данная заявка рассматривается в течение 5 дней.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 w:rsidRPr="00B934F4">
        <w:rPr>
          <w:i/>
        </w:rPr>
        <w:t>«На сегодняшний день банк земли содержит информацию о 187 земельных участках Новосибирской области общей площадью более 900 га для индивидуального жилищного строительства и строительства многоквартирных домов,</w:t>
      </w:r>
      <w:r w:rsidRPr="00B934F4">
        <w:t xml:space="preserve"> - сообщила </w:t>
      </w:r>
      <w:r w:rsidRPr="00B934F4">
        <w:rPr>
          <w:b/>
        </w:rPr>
        <w:t xml:space="preserve">заместитель руководителя регионального </w:t>
      </w:r>
      <w:proofErr w:type="spellStart"/>
      <w:r w:rsidRPr="00B934F4">
        <w:rPr>
          <w:b/>
        </w:rPr>
        <w:t>Росреестра</w:t>
      </w:r>
      <w:proofErr w:type="spellEnd"/>
      <w:r w:rsidRPr="00B934F4">
        <w:rPr>
          <w:b/>
        </w:rPr>
        <w:t xml:space="preserve"> Наталья </w:t>
      </w:r>
      <w:proofErr w:type="spellStart"/>
      <w:r w:rsidRPr="00B934F4">
        <w:rPr>
          <w:b/>
        </w:rPr>
        <w:t>Ивчатова</w:t>
      </w:r>
      <w:proofErr w:type="spellEnd"/>
      <w:r w:rsidRPr="00B934F4">
        <w:rPr>
          <w:b/>
        </w:rPr>
        <w:t>.</w:t>
      </w:r>
      <w:r w:rsidRPr="00B934F4">
        <w:t xml:space="preserve"> </w:t>
      </w:r>
      <w:r w:rsidRPr="00B934F4">
        <w:rPr>
          <w:i/>
        </w:rPr>
        <w:t>– Создание банка данных земли для жилищного строительства является одним из приоритетных проектов в рамках реализации госпрограммы «Национальная система пространственных данных», к выполнению которой ведомство приступило с начала текущего года».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Общая площадь земель, которыми распоряжается государство и муниципальные образования, за последний год снизилась на </w:t>
      </w:r>
      <w:r w:rsidRPr="00B934F4">
        <w:rPr>
          <w:b/>
        </w:rPr>
        <w:t>1,6 тыс. га.</w:t>
      </w:r>
      <w:r w:rsidRPr="00B934F4">
        <w:t xml:space="preserve"> Наибольшая часть таких земель зафиксирована </w:t>
      </w:r>
      <w:proofErr w:type="gramStart"/>
      <w:r w:rsidRPr="00B934F4">
        <w:t>в</w:t>
      </w:r>
      <w:proofErr w:type="gramEnd"/>
      <w:r w:rsidRPr="00B934F4">
        <w:t xml:space="preserve"> </w:t>
      </w:r>
      <w:proofErr w:type="gramStart"/>
      <w:r w:rsidRPr="00B934F4">
        <w:t>Северном</w:t>
      </w:r>
      <w:proofErr w:type="gramEnd"/>
      <w:r w:rsidRPr="00B934F4">
        <w:t xml:space="preserve">, </w:t>
      </w:r>
      <w:proofErr w:type="spellStart"/>
      <w:r w:rsidRPr="00B934F4">
        <w:t>Кыштовском</w:t>
      </w:r>
      <w:proofErr w:type="spellEnd"/>
      <w:r w:rsidRPr="00B934F4">
        <w:t xml:space="preserve">, </w:t>
      </w:r>
      <w:proofErr w:type="spellStart"/>
      <w:r w:rsidRPr="00B934F4">
        <w:t>Колыванском</w:t>
      </w:r>
      <w:proofErr w:type="spellEnd"/>
      <w:r w:rsidRPr="00B934F4">
        <w:t xml:space="preserve"> районах, городах Барабинск, Татарск и Куйбышев.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Треть всех земель в Новосибирской области принадлежит гражданам. Площадь земель, находящаяся в собственности граждан, выросла за год на </w:t>
      </w:r>
      <w:r w:rsidRPr="00B934F4">
        <w:rPr>
          <w:b/>
        </w:rPr>
        <w:t>1,4 тыс. га.</w:t>
      </w:r>
      <w:r w:rsidRPr="00B934F4">
        <w:t xml:space="preserve"> Наибольшая доля земель в распоряжении граждан отмечена в </w:t>
      </w:r>
      <w:proofErr w:type="spellStart"/>
      <w:r w:rsidRPr="00B934F4">
        <w:t>Баганском</w:t>
      </w:r>
      <w:proofErr w:type="spellEnd"/>
      <w:r w:rsidRPr="00B934F4">
        <w:t xml:space="preserve">, </w:t>
      </w:r>
      <w:proofErr w:type="spellStart"/>
      <w:r w:rsidRPr="00B934F4">
        <w:t>Доволенском</w:t>
      </w:r>
      <w:proofErr w:type="spellEnd"/>
      <w:r w:rsidRPr="00B934F4">
        <w:t xml:space="preserve">, Здвинском, Карасукском, Краснозерском, </w:t>
      </w:r>
      <w:proofErr w:type="spellStart"/>
      <w:r w:rsidRPr="00B934F4">
        <w:t>Купинском</w:t>
      </w:r>
      <w:proofErr w:type="spellEnd"/>
      <w:r w:rsidRPr="00B934F4">
        <w:t>, Татарском районах области – больше половины площади указанных районов принадлежит гражданам.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По словам заместителя руководителя Управления </w:t>
      </w:r>
      <w:proofErr w:type="spellStart"/>
      <w:r w:rsidRPr="00B934F4">
        <w:t>Росреестра</w:t>
      </w:r>
      <w:proofErr w:type="spellEnd"/>
      <w:r w:rsidRPr="00B934F4">
        <w:t xml:space="preserve"> по Новосибирской области Натальи Зайцевой, с каждым годом увеличивается площадь земель у крестьянских фермерских хозяйств, что свидетельствует о востребованности данной формы организации хозяйства. За </w:t>
      </w:r>
      <w:proofErr w:type="gramStart"/>
      <w:r w:rsidRPr="00B934F4">
        <w:t>последние</w:t>
      </w:r>
      <w:proofErr w:type="gramEnd"/>
      <w:r w:rsidRPr="00B934F4">
        <w:t xml:space="preserve"> 10 лет площадь таких земель выросла на 9%.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>С 2010 года в 2 раза увеличилась площадь земель в собственности граждан для индивидуального жилищного строительства и в 4 раза – для дачного строительства.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За этот же период возросла площадь земель для ведения личного подсобного хозяйства – гражданам предоставлены земельные участки в черте населенных пунктов (чаще приусадебные </w:t>
      </w:r>
      <w:r w:rsidRPr="00B934F4">
        <w:lastRenderedPageBreak/>
        <w:t>участки), а также земельные участки, сформированные в счет земельных долей, за пределами населенных пунктов.</w:t>
      </w:r>
    </w:p>
    <w:p w:rsid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  <w:r w:rsidRPr="00B934F4">
        <w:t xml:space="preserve">Структурный отдел Управления </w:t>
      </w:r>
      <w:proofErr w:type="spellStart"/>
      <w:r w:rsidRPr="00B934F4">
        <w:t>Росреестра</w:t>
      </w:r>
      <w:proofErr w:type="spellEnd"/>
      <w:r w:rsidRPr="00B934F4">
        <w:t xml:space="preserve"> по Новосибирской области ежегодно готовит доклад о состоянии и использовании земель Новосибирской области. С </w:t>
      </w:r>
      <w:hyperlink r:id="rId22" w:history="1">
        <w:r w:rsidRPr="00B934F4">
          <w:rPr>
            <w:rStyle w:val="ac"/>
            <w:rFonts w:eastAsia="Arial"/>
          </w:rPr>
          <w:t>материалами доклада</w:t>
        </w:r>
      </w:hyperlink>
      <w:r w:rsidRPr="00B934F4">
        <w:t xml:space="preserve"> за 2021 год можно ознакомиться в региональном блоке официального сайта </w:t>
      </w:r>
      <w:proofErr w:type="spellStart"/>
      <w:r w:rsidRPr="00B934F4">
        <w:t>Росреестра</w:t>
      </w:r>
      <w:proofErr w:type="spellEnd"/>
      <w:r w:rsidRPr="00B934F4">
        <w:t xml:space="preserve">. 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</w:pP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center"/>
      </w:pPr>
      <w:r w:rsidRPr="00B934F4">
        <w:rPr>
          <w:b/>
          <w:bCs/>
          <w:color w:val="000000"/>
        </w:rPr>
        <w:t>Электронная регистрация недвижимости в Новосибирске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B934F4">
        <w:rPr>
          <w:color w:val="000000"/>
        </w:rPr>
        <w:t xml:space="preserve">Электронные услуги </w:t>
      </w:r>
      <w:proofErr w:type="spellStart"/>
      <w:r w:rsidRPr="00B934F4">
        <w:rPr>
          <w:color w:val="000000"/>
        </w:rPr>
        <w:t>Росреестра</w:t>
      </w:r>
      <w:proofErr w:type="spellEnd"/>
      <w:r w:rsidRPr="00B934F4">
        <w:rPr>
          <w:color w:val="000000"/>
        </w:rPr>
        <w:t xml:space="preserve"> по оформлению недвижимости набирают популярность среди новосибирцев. В первой половине года уже более 40% обращений о постановке объектов недвижимости на кадастровый учет и регистрации прав поступило в электронном виде, это на 6% больше, чем год назад.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B934F4">
        <w:rPr>
          <w:color w:val="000000"/>
        </w:rPr>
        <w:t xml:space="preserve">Благодаря организованной работе по переводу рынка ипотеки в цифровой формат, сегодня почти половина ипотечных сделок в регионе регистрируется </w:t>
      </w:r>
      <w:proofErr w:type="spellStart"/>
      <w:r w:rsidRPr="00B934F4">
        <w:rPr>
          <w:color w:val="000000"/>
        </w:rPr>
        <w:t>электронно</w:t>
      </w:r>
      <w:proofErr w:type="spellEnd"/>
      <w:r w:rsidRPr="00B934F4">
        <w:rPr>
          <w:color w:val="000000"/>
        </w:rPr>
        <w:t>, 78% всех электронных ипотек регистрируется за один рабочий день.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B934F4">
        <w:rPr>
          <w:color w:val="000000"/>
        </w:rPr>
        <w:t xml:space="preserve">Без специального посещения офисов МФЦ оформляются сделки с новостройками. Об эффективности взаимодействия новосибирского </w:t>
      </w:r>
      <w:proofErr w:type="spellStart"/>
      <w:r w:rsidRPr="00B934F4">
        <w:rPr>
          <w:color w:val="000000"/>
        </w:rPr>
        <w:t>Росреестра</w:t>
      </w:r>
      <w:proofErr w:type="spellEnd"/>
      <w:r w:rsidRPr="00B934F4">
        <w:rPr>
          <w:color w:val="000000"/>
        </w:rPr>
        <w:t xml:space="preserve"> и застройщиков говорят статистические показатели: если год назад на регистрацию договоров участия в долевом строительстве в электронной форме обращалось 40-43% заявителей, то сейчас их доля увеличилась до 74%.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934F4">
        <w:rPr>
          <w:i/>
          <w:color w:val="000000"/>
        </w:rPr>
        <w:t xml:space="preserve">«Ежедневно число пользователей электронными услугами </w:t>
      </w:r>
      <w:proofErr w:type="spellStart"/>
      <w:r w:rsidRPr="00B934F4">
        <w:rPr>
          <w:i/>
          <w:color w:val="000000"/>
        </w:rPr>
        <w:t>Росреестра</w:t>
      </w:r>
      <w:proofErr w:type="spellEnd"/>
      <w:r w:rsidRPr="00B934F4">
        <w:rPr>
          <w:i/>
          <w:color w:val="000000"/>
        </w:rPr>
        <w:t xml:space="preserve"> растет. Процессы </w:t>
      </w:r>
      <w:proofErr w:type="spellStart"/>
      <w:r w:rsidRPr="00B934F4">
        <w:rPr>
          <w:i/>
          <w:color w:val="000000"/>
        </w:rPr>
        <w:t>цифровизации</w:t>
      </w:r>
      <w:proofErr w:type="spellEnd"/>
      <w:r w:rsidRPr="00B934F4">
        <w:rPr>
          <w:i/>
          <w:color w:val="000000"/>
        </w:rPr>
        <w:t xml:space="preserve"> прочно входят в жизнь. Ведомство работает над совершенствованием действующих и созданием новых сервисов – удобных для использования гражданами и бизнесом. Большое значение уделяется качеству предоставления электронных услуг, поэтому нам важна обратная связь от заявителей»,</w:t>
      </w:r>
      <w:r w:rsidRPr="00B934F4">
        <w:rPr>
          <w:color w:val="000000"/>
        </w:rPr>
        <w:t xml:space="preserve"> - сообщила </w:t>
      </w:r>
      <w:r w:rsidRPr="00B934F4">
        <w:rPr>
          <w:b/>
          <w:color w:val="000000"/>
        </w:rPr>
        <w:t xml:space="preserve">руководитель Управления </w:t>
      </w:r>
      <w:proofErr w:type="spellStart"/>
      <w:r w:rsidRPr="00B934F4">
        <w:rPr>
          <w:b/>
          <w:color w:val="000000"/>
        </w:rPr>
        <w:t>Росреестра</w:t>
      </w:r>
      <w:proofErr w:type="spellEnd"/>
      <w:r w:rsidRPr="00B934F4">
        <w:rPr>
          <w:b/>
          <w:color w:val="000000"/>
        </w:rPr>
        <w:t xml:space="preserve"> по Новосибирской области Светлана </w:t>
      </w:r>
      <w:proofErr w:type="spellStart"/>
      <w:r w:rsidRPr="00B934F4">
        <w:rPr>
          <w:b/>
          <w:color w:val="000000"/>
        </w:rPr>
        <w:t>Рягузова</w:t>
      </w:r>
      <w:proofErr w:type="spellEnd"/>
      <w:r w:rsidRPr="00B934F4">
        <w:rPr>
          <w:b/>
          <w:color w:val="000000"/>
        </w:rPr>
        <w:t>.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B934F4">
        <w:rPr>
          <w:color w:val="000000"/>
        </w:rPr>
        <w:t xml:space="preserve">Услуги </w:t>
      </w:r>
      <w:proofErr w:type="spellStart"/>
      <w:r w:rsidRPr="00B934F4">
        <w:rPr>
          <w:color w:val="000000"/>
        </w:rPr>
        <w:t>Росреестра</w:t>
      </w:r>
      <w:proofErr w:type="spellEnd"/>
      <w:r w:rsidRPr="00B934F4">
        <w:rPr>
          <w:color w:val="000000"/>
        </w:rPr>
        <w:t xml:space="preserve"> входят в число 87 услуг федеральных ведомств, оказываемых в Новосибирской области. По итогам 2021 года регион попал в ТОП-10 регионов России по качеству оказания электронных </w:t>
      </w:r>
      <w:proofErr w:type="spellStart"/>
      <w:r w:rsidRPr="00B934F4">
        <w:rPr>
          <w:color w:val="000000"/>
        </w:rPr>
        <w:t>госуслуг</w:t>
      </w:r>
      <w:proofErr w:type="spellEnd"/>
      <w:r w:rsidRPr="00B934F4">
        <w:rPr>
          <w:color w:val="000000"/>
        </w:rPr>
        <w:t xml:space="preserve">, набрав 72,13% из 100 возможных. Мониторинг, представленный  Минэкономразвития России, охватил самые востребованные социально значимые услуги, оказываемые через портал </w:t>
      </w:r>
      <w:proofErr w:type="spellStart"/>
      <w:r w:rsidRPr="00B934F4">
        <w:rPr>
          <w:color w:val="000000"/>
        </w:rPr>
        <w:t>Госуслуг</w:t>
      </w:r>
      <w:proofErr w:type="spellEnd"/>
      <w:r w:rsidRPr="00B934F4">
        <w:rPr>
          <w:color w:val="000000"/>
        </w:rPr>
        <w:t xml:space="preserve">. </w:t>
      </w:r>
    </w:p>
    <w:p w:rsidR="00B934F4" w:rsidRPr="00B934F4" w:rsidRDefault="00B934F4" w:rsidP="00B934F4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B934F4">
        <w:rPr>
          <w:color w:val="000000"/>
        </w:rPr>
        <w:t>В правительстве Новосибирской области уточнили, что со следующего года мониторинг качества оказания массовых социально значимых услуг автоматизируют. Так, начнут контролировать исполнение поручения Президента РФ о круглосуточном предоставлении абсолютного большинства государственных и муниципальных услуг без необходимости личного присутствия граждан.</w:t>
      </w:r>
    </w:p>
    <w:p w:rsidR="007A5111" w:rsidRPr="00687C60" w:rsidRDefault="007A5111" w:rsidP="00687C6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pPr w:leftFromText="180" w:rightFromText="180" w:bottomFromText="200" w:vertAnchor="text" w:horzAnchor="margin" w:tblpXSpec="center" w:tblpY="377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B934F4" w:rsidRPr="001977FE" w:rsidTr="00B934F4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4" w:rsidRPr="009319EF" w:rsidRDefault="00B934F4" w:rsidP="00B934F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B934F4" w:rsidRPr="009319EF" w:rsidRDefault="00B934F4" w:rsidP="00B934F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B934F4" w:rsidRPr="009319EF" w:rsidRDefault="00B934F4" w:rsidP="00B934F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Саратова А.Ю.</w:t>
            </w:r>
          </w:p>
          <w:p w:rsidR="00B934F4" w:rsidRPr="009319EF" w:rsidRDefault="00B934F4" w:rsidP="00B934F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4" w:rsidRPr="009319EF" w:rsidRDefault="00B934F4" w:rsidP="00B93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B934F4" w:rsidRPr="009319EF" w:rsidRDefault="00B934F4" w:rsidP="00B93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B934F4" w:rsidRPr="009319EF" w:rsidRDefault="00B934F4" w:rsidP="00B93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4" w:rsidRPr="009319EF" w:rsidRDefault="00B934F4" w:rsidP="00B93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B934F4" w:rsidRPr="009319EF" w:rsidRDefault="00B934F4" w:rsidP="00B93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4F4" w:rsidRPr="009319EF" w:rsidRDefault="00B934F4" w:rsidP="00B934F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13ED" w:rsidRPr="00650EB7" w:rsidRDefault="000613ED" w:rsidP="00AF5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613ED" w:rsidRPr="00650EB7" w:rsidSect="000613ED">
      <w:footerReference w:type="default" r:id="rId23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13" w:rsidRDefault="00C04C13" w:rsidP="00523D35">
      <w:pPr>
        <w:spacing w:after="0" w:line="240" w:lineRule="auto"/>
      </w:pPr>
      <w:r>
        <w:separator/>
      </w:r>
    </w:p>
  </w:endnote>
  <w:endnote w:type="continuationSeparator" w:id="0">
    <w:p w:rsidR="00C04C13" w:rsidRDefault="00C04C1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4F4">
          <w:rPr>
            <w:noProof/>
          </w:rPr>
          <w:t>9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13" w:rsidRDefault="00C04C13" w:rsidP="00523D35">
      <w:pPr>
        <w:spacing w:after="0" w:line="240" w:lineRule="auto"/>
      </w:pPr>
      <w:r>
        <w:separator/>
      </w:r>
    </w:p>
  </w:footnote>
  <w:footnote w:type="continuationSeparator" w:id="0">
    <w:p w:rsidR="00C04C13" w:rsidRDefault="00C04C1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613ED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87C60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33F1E"/>
    <w:rsid w:val="00754314"/>
    <w:rsid w:val="00754A5D"/>
    <w:rsid w:val="0077029E"/>
    <w:rsid w:val="00772D79"/>
    <w:rsid w:val="007817CB"/>
    <w:rsid w:val="00794244"/>
    <w:rsid w:val="0079720D"/>
    <w:rsid w:val="007A013C"/>
    <w:rsid w:val="007A5111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61835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B84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934F4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4C13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04B1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687C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82F6A"/>
    <w:rPr>
      <w:rFonts w:ascii="Calibri" w:eastAsia="Calibri" w:hAnsi="Calibri" w:cs="Times New Roman"/>
      <w:sz w:val="16"/>
      <w:szCs w:val="1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687C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activity/okazanie-gosudarstvennykh-uslug/predostavlenie-svedeniy-egrn/poryadok-vozvrata-izlishne-uplachennoy-platy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reest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rosreestr_nsk?w=wall-118967869_2071%2Fall" TargetMode="External"/><Relationship Id="rId17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rosreestr.gov.ru/press/archive/rosreestr-informiruet-ob-izmeneniyakh-v-vypiskakh-iz-egr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fc-nso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mfc-nso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adastr.ru/" TargetMode="External"/><Relationship Id="rId19" Type="http://schemas.openxmlformats.org/officeDocument/2006/relationships/hyperlink" Target="https://www.mfc-nso.ru/services/predostavlenie-svedeniy-soderzhashchihsya-v-edinom-gosudarstvennom-reestre-nedvizhimo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3341/?ysclid=l56juc7xma576643004" TargetMode="External"/><Relationship Id="rId14" Type="http://schemas.openxmlformats.org/officeDocument/2006/relationships/hyperlink" Target="https://rosreestr.gov.ru/wps/portal/p/cc_ib_portal_services/cc_ib_sro_reestrs/!ut/p/z1/04_Sj9CPykssy0xPLMnMz0vMAfIjo8ziDQw9HA0dTYy8_U09XQwCTUzN_Py8fI0NDAz0w8EK3ANNXA2dTQy93QMNzQ0cPR29DY0N3Q0M_A31o4jRj0cBWD8O4AjSHwVWgssFzkYEFICcSMiSgtzQCINMT0UAZsE4jA!!/p0/IZ7_01HA1A42KO5ID0Q456NNJM30G4=CZ6_01HA1A42KO5ID0Q456NNJM3000=LA0=Espf_ActionName!spf_ActionListener=spf_strutsAction!QCB2freestr.do==/?reestr=9" TargetMode="External"/><Relationship Id="rId22" Type="http://schemas.openxmlformats.org/officeDocument/2006/relationships/hyperlink" Target="https://rosreestr.gov.ru/open-service/statistika-i-analitika/zemleustroystvo-i-monitoring-zemel/monitoring-zem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14B0-5FBC-4633-A2E2-955A23EC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2022-08-01T02:55:00Z</cp:lastPrinted>
  <dcterms:created xsi:type="dcterms:W3CDTF">2022-08-01T02:55:00Z</dcterms:created>
  <dcterms:modified xsi:type="dcterms:W3CDTF">2022-08-01T02:55:00Z</dcterms:modified>
</cp:coreProperties>
</file>