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931BC">
        <w:rPr>
          <w:rFonts w:ascii="Times New Roman" w:hAnsi="Times New Roman" w:cs="Times New Roman"/>
          <w:b/>
          <w:sz w:val="28"/>
          <w:szCs w:val="28"/>
        </w:rPr>
        <w:t>Как поставить иностранца на учёт по месту пребывания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931BC">
        <w:rPr>
          <w:rFonts w:ascii="Times New Roman" w:hAnsi="Times New Roman" w:cs="Times New Roman"/>
          <w:b/>
          <w:sz w:val="24"/>
          <w:szCs w:val="24"/>
          <w:u w:val="single"/>
        </w:rPr>
        <w:t>Миграционный учёт включает в себя: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- постановку иностранцев на учёт по месту пребывания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- снятие иностранца с учёта по месту пребывания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- регистрацию иностранца по месту жительства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- снятие иностранца с регистрации по месту жительства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Чаще всего под миграционным учётом подразумевают просто учёт по месту пребывания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931BC">
        <w:rPr>
          <w:rFonts w:ascii="Times New Roman" w:hAnsi="Times New Roman" w:cs="Times New Roman"/>
          <w:b/>
          <w:sz w:val="24"/>
          <w:szCs w:val="24"/>
          <w:u w:val="single"/>
        </w:rPr>
        <w:t>Кто может подать заявление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 xml:space="preserve">Гражданин РФ, собственник жилья или доли в нём, где оформляется учёт, — онлайн через </w:t>
      </w:r>
      <w:proofErr w:type="spellStart"/>
      <w:r w:rsidRPr="00D931BC">
        <w:rPr>
          <w:rFonts w:ascii="Times New Roman" w:hAnsi="Times New Roman" w:cs="Times New Roman"/>
          <w:sz w:val="24"/>
          <w:szCs w:val="24"/>
        </w:rPr>
        <w:t>Госуслуги</w:t>
      </w:r>
      <w:proofErr w:type="spellEnd"/>
      <w:r w:rsidRPr="00D931BC">
        <w:rPr>
          <w:rFonts w:ascii="Times New Roman" w:hAnsi="Times New Roman" w:cs="Times New Roman"/>
          <w:sz w:val="24"/>
          <w:szCs w:val="24"/>
        </w:rPr>
        <w:t xml:space="preserve"> или лично в МВД, либо МФЦ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 xml:space="preserve">Гражданин РФ, зарегистрированный по месту жительства в помещении, где оформляется учёт, — онлайн через </w:t>
      </w:r>
      <w:proofErr w:type="spellStart"/>
      <w:r w:rsidRPr="00D931BC">
        <w:rPr>
          <w:rFonts w:ascii="Times New Roman" w:hAnsi="Times New Roman" w:cs="Times New Roman"/>
          <w:sz w:val="24"/>
          <w:szCs w:val="24"/>
        </w:rPr>
        <w:t>Госуслуги</w:t>
      </w:r>
      <w:proofErr w:type="spellEnd"/>
      <w:r w:rsidRPr="00D931BC">
        <w:rPr>
          <w:rFonts w:ascii="Times New Roman" w:hAnsi="Times New Roman" w:cs="Times New Roman"/>
          <w:sz w:val="24"/>
          <w:szCs w:val="24"/>
        </w:rPr>
        <w:t xml:space="preserve"> или лично в МВД, либо МФЦ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Иностранец, собственник жилья или доли в нём, где оформляется учёт, — только лично в МВД, либо МФЦ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931BC">
        <w:rPr>
          <w:rFonts w:ascii="Times New Roman" w:hAnsi="Times New Roman" w:cs="Times New Roman"/>
          <w:b/>
          <w:sz w:val="24"/>
          <w:szCs w:val="24"/>
          <w:u w:val="single"/>
        </w:rPr>
        <w:t>Что понадобится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Паспорт собственника жилья или доли в нём, либо зарегистрированного по месту жительства в этом помещении гражданина РФ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Паспорт иностранца — все заполненные страницы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Адрес, по которому нужно встать на учёт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Документ, подтверждающий право пребывания иностранца в России, — виза, разрешение на временное проживание или вид на жительство. Гражданам некоторых зарубежных стран виза не нужна.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Миграционная карта. Гражданам некоторых зарубежных стран она не нужна.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Прежний адрес пребывания в России — при наличии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Паспорт законного представителя — родителя, усыновителя, опекуна или попечителя — при постановке на учёт ребёнка или недееспособного.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Документ о собственности на жильё или его долю, где оформляется учёт, — при личной подаче в МВД или МФЦ собственником, который не зарегистрирован в этом жилье.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Трудовой договор — если на учёт ставится трудящийся в России иностранец или члены его семьи. Для работника с трудовым патентом можно прикрепить в один файл с договором квитанцию об оплате госпошлины за патент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 xml:space="preserve">Документ, подтверждающий родственные связи, </w:t>
      </w:r>
      <w:proofErr w:type="gramStart"/>
      <w:r w:rsidRPr="00D931BC">
        <w:rPr>
          <w:rFonts w:ascii="Times New Roman" w:hAnsi="Times New Roman" w:cs="Times New Roman"/>
          <w:sz w:val="24"/>
          <w:szCs w:val="24"/>
        </w:rPr>
        <w:t>например</w:t>
      </w:r>
      <w:proofErr w:type="gramEnd"/>
      <w:r w:rsidRPr="00D931BC">
        <w:rPr>
          <w:rFonts w:ascii="Times New Roman" w:hAnsi="Times New Roman" w:cs="Times New Roman"/>
          <w:sz w:val="24"/>
          <w:szCs w:val="24"/>
        </w:rPr>
        <w:t>: свидетельство о браке, — если ставятся на учёт члены семьи трудящегося иностранца.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 xml:space="preserve">Как поставить на учёт через </w:t>
      </w:r>
      <w:proofErr w:type="spellStart"/>
      <w:r w:rsidRPr="00D931BC">
        <w:rPr>
          <w:rFonts w:ascii="Times New Roman" w:hAnsi="Times New Roman" w:cs="Times New Roman"/>
          <w:sz w:val="24"/>
          <w:szCs w:val="24"/>
        </w:rPr>
        <w:t>Госуслуги</w:t>
      </w:r>
      <w:proofErr w:type="spellEnd"/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Подайте заявление на постановку иностранца на учёт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Укажите данные документов, загрузите фото или сканы всех заполненных страниц паспорта иностранца и документа, подтверждающего право пребывания в России, если он необходим в вашем случае. Введите даты прибытия в РФ и выезда обратно и даты пребывания по адресу, где будет учёт.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Все данные заполняются на русском языке, в том числе место рождения. Его можно найти в документе иностранца в графе «Место рождения» или внести со слов самого иностранца. Достаточно указать только страну рождения. На иностранном и русском языке одновременно могут быть заполнены только ФИО иностранца. Информация для поля «Кем выдан» при заполнении данных паспорта находится в документе иностранца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Нотариальный перевод документов не нужен, но, если он есть, данные документов можно брать оттуда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Выберите подразделение МВД по месту будущего учёта, куда отправится ваше заявление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Получите отрывную часть уведомления о прибытии — это и есть документ о миграционном учёте иностранца. Она придёт в электронном виде в ваш личный кабинет в течение 1 рабочего дня с момента подачи заявления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Как поставить на учёт через МВД или МФЦ</w:t>
      </w:r>
    </w:p>
    <w:p w:rsidR="00496385" w:rsidRPr="00D931BC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Посетите отделение МВД по месту будущего учёта или МФЦ. Обязательно присутствие одного из собственников жилья или зарегистрированного в нём гражданина РФ со своими документами и документами иностранца. Сам иностранец может не приходить.</w:t>
      </w:r>
    </w:p>
    <w:p w:rsidR="00496385" w:rsidRDefault="00496385" w:rsidP="004963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31BC">
        <w:rPr>
          <w:rFonts w:ascii="Times New Roman" w:hAnsi="Times New Roman" w:cs="Times New Roman"/>
          <w:sz w:val="24"/>
          <w:szCs w:val="24"/>
        </w:rPr>
        <w:t>Получите отрывной корешок уведомления о прибытии в день обращения. МВД внесёт в базу сведения о постановке на учёт в течение 3 рабочих дней</w:t>
      </w:r>
    </w:p>
    <w:p w:rsidR="00496385" w:rsidRDefault="00496385" w:rsidP="004963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96385" w:rsidRDefault="00496385" w:rsidP="0049638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миграционного пункта </w:t>
      </w:r>
    </w:p>
    <w:p w:rsidR="00B6246F" w:rsidRDefault="00496385" w:rsidP="00496385">
      <w:pPr>
        <w:spacing w:after="0" w:line="240" w:lineRule="auto"/>
      </w:pPr>
      <w:r>
        <w:rPr>
          <w:rFonts w:ascii="Times New Roman" w:hAnsi="Times New Roman" w:cs="Times New Roman"/>
          <w:sz w:val="24"/>
          <w:szCs w:val="24"/>
        </w:rPr>
        <w:t xml:space="preserve">Отдела МВД России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Черепановскому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району                                                                    Л.Д. Гончаренко</w:t>
      </w:r>
    </w:p>
    <w:sectPr w:rsidR="00B6246F" w:rsidSect="002E342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B5E"/>
    <w:rsid w:val="00496385"/>
    <w:rsid w:val="00641B5E"/>
    <w:rsid w:val="00B6246F"/>
    <w:rsid w:val="00FE2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44C681-69CD-4BC9-BE74-632F729C1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63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543</Words>
  <Characters>3097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lgoncharenko2</dc:creator>
  <cp:keywords/>
  <dc:description/>
  <cp:lastModifiedBy>npasynkova5</cp:lastModifiedBy>
  <cp:revision>2</cp:revision>
  <dcterms:created xsi:type="dcterms:W3CDTF">2024-05-07T00:25:00Z</dcterms:created>
  <dcterms:modified xsi:type="dcterms:W3CDTF">2024-05-07T00:25:00Z</dcterms:modified>
</cp:coreProperties>
</file>