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F00" w:rsidRDefault="00492F00" w:rsidP="00492F00">
      <w:pPr>
        <w:spacing w:line="240" w:lineRule="auto"/>
        <w:ind w:firstLine="737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ДОБРОВОЛЬНАЯ ДАКТИЛОСКОПИЧЕСКАЯ РЕГИСТРАЦИЯ</w:t>
      </w:r>
      <w:r>
        <w:rPr>
          <w:rFonts w:ascii="Times New Roman" w:hAnsi="Times New Roman" w:cs="Times New Roman"/>
          <w:sz w:val="28"/>
          <w:szCs w:val="28"/>
        </w:rPr>
        <w:br/>
      </w:r>
    </w:p>
    <w:p w:rsidR="00492F00" w:rsidRDefault="00492F00" w:rsidP="00492F00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Федеральным законом «О дактилоскопической регистрации в Российской Федерации» от 25 июля 1998 г. № 128-ФЗ предоставлено право добровольного прохождения дактилоскопической регистрации всем российским и иностранным гражданам. Добровольная дактилоскопическая регистрация – личное волеизъявление граждан. Она не затрагивает конституционные права и свободы, не представляет никакой опасности для здоровья и жизни человека. </w:t>
      </w:r>
    </w:p>
    <w:p w:rsidR="00492F00" w:rsidRDefault="00492F00" w:rsidP="00492F00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Отпечатки пальцев, которые хранятся в единой базе данных, помогут опознать человека в случае трагедии: взрыва, пожара, военных конфликтов, катастроф, стихийных бедствий, несчастных случаев. А таким категориям граждан, как люди преклонного возраста, недееспособные граждане, дети, которые в силу состояния здоровья или возраста не могут назвать свои данные, адрес жительства,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дактилоскопирование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просто необходимо. Дактилоскопическая регистрация прежде всего важна для самих граждан и проводится в их интересах.</w:t>
      </w:r>
    </w:p>
    <w:p w:rsidR="00492F00" w:rsidRDefault="00492F00" w:rsidP="00492F00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Государственная услуга по добровольной дактилоскопической регистрации гражданам Российской Федерации и иностранным гражданам предоставляется МВД России. Непосредственно предоставление государственной услуги осуществляется структурными подразделениями территориальных органов МВД России на районном уровне. Заявление о предоставлении государственной услуги подается лично без предварительной записи. Максимальный срок ожидания в очереди при подаче заявления и документов, необходимых для предоставления государственной услуги, или получения результата предоставления государственной услуги составляет 15 минут. Государственная пошлина или иная плата за предоставление государственной услуги не взимается.</w:t>
      </w:r>
    </w:p>
    <w:p w:rsidR="00492F00" w:rsidRDefault="00492F00" w:rsidP="00492F00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Гражданину по его просьбе выдается справка о проведении добровольной государственной дактилоскопической регистрации.</w:t>
      </w:r>
    </w:p>
    <w:p w:rsidR="00492F00" w:rsidRDefault="00492F00" w:rsidP="00492F00">
      <w:pPr>
        <w:spacing w:after="0" w:line="240" w:lineRule="auto"/>
        <w:ind w:firstLine="73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Дактилоскопическая информация, в том числе персональные данные о гражданине, позволяющие идентифицировать его личность, являются конфиденциальной информацией, доступ к которой ограничивается в соответствии с Федеральным законом "О персональных данных" от 27 июля 2006 года № 152-ФЗ. При желании любой гражданин может обратиться с заявлением об уничтожении его дактилоскопической информации.</w:t>
      </w:r>
    </w:p>
    <w:p w:rsidR="00492F00" w:rsidRDefault="00492F00" w:rsidP="00492F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2F00" w:rsidRDefault="00492F00" w:rsidP="00492F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2F00" w:rsidRDefault="00492F00" w:rsidP="00492F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Специалист-эксперт МП Отдела МВД России</w:t>
      </w:r>
    </w:p>
    <w:p w:rsidR="00492F00" w:rsidRDefault="00492F00" w:rsidP="00492F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Черепановскому району                                                           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Полетикин</w:t>
      </w:r>
      <w:proofErr w:type="spellEnd"/>
    </w:p>
    <w:p w:rsidR="00492F00" w:rsidRDefault="00492F00" w:rsidP="00492F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2F00" w:rsidRDefault="00492F00" w:rsidP="00492F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:rsidR="00DE7DE7" w:rsidRDefault="00DE7DE7"/>
    <w:sectPr w:rsidR="00DE7D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BDE"/>
    <w:rsid w:val="00492F00"/>
    <w:rsid w:val="006A19DD"/>
    <w:rsid w:val="00AD6BDE"/>
    <w:rsid w:val="00DE7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B5347D-05E4-4BAE-A5D6-90B46DD51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2F0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80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IMTS</dc:creator>
  <cp:keywords/>
  <dc:description/>
  <cp:lastModifiedBy>IMTS</cp:lastModifiedBy>
  <cp:revision>2</cp:revision>
  <dcterms:created xsi:type="dcterms:W3CDTF">2021-09-15T09:35:00Z</dcterms:created>
  <dcterms:modified xsi:type="dcterms:W3CDTF">2021-09-15T09:35:00Z</dcterms:modified>
</cp:coreProperties>
</file>