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81" w:rsidRDefault="00A07A81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643C85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1B24C6">
        <w:rPr>
          <w:rFonts w:ascii="Times New Roman" w:hAnsi="Times New Roman"/>
          <w:b/>
          <w:u w:val="single"/>
        </w:rPr>
        <w:t>3</w:t>
      </w:r>
      <w:r w:rsidR="00B935D6">
        <w:rPr>
          <w:rFonts w:ascii="Times New Roman" w:hAnsi="Times New Roman"/>
          <w:b/>
          <w:u w:val="single"/>
        </w:rPr>
        <w:t>3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B935D6">
        <w:rPr>
          <w:rFonts w:ascii="Times New Roman" w:hAnsi="Times New Roman"/>
        </w:rPr>
        <w:t>09</w:t>
      </w:r>
      <w:r w:rsidR="001B24C6">
        <w:rPr>
          <w:rFonts w:ascii="Times New Roman" w:hAnsi="Times New Roman"/>
        </w:rPr>
        <w:t xml:space="preserve"> апреля</w:t>
      </w:r>
      <w:r w:rsidR="006E5506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Pr="00D81F37" w:rsidRDefault="00DE62F8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81F3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Кадастровая палата</w:t>
      </w:r>
      <w:r w:rsidR="00C26F69" w:rsidRPr="00D81F3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C26F69" w:rsidRPr="00D81F3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по</w:t>
      </w:r>
      <w:proofErr w:type="gramEnd"/>
      <w:r w:rsidR="00C26F69" w:rsidRPr="00D81F3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</w:p>
    <w:p w:rsidR="00C26F69" w:rsidRPr="00D81F37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1F3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Новосибирской области информирует</w:t>
      </w:r>
      <w:r w:rsidRPr="00D81F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81F37" w:rsidRPr="00D81F37" w:rsidRDefault="00D81F37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35D6" w:rsidRPr="00D81F37" w:rsidRDefault="00B935D6" w:rsidP="00B935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81F37">
        <w:rPr>
          <w:rFonts w:ascii="Times New Roman" w:hAnsi="Times New Roman"/>
          <w:b/>
          <w:sz w:val="26"/>
          <w:szCs w:val="26"/>
          <w:u w:val="single"/>
        </w:rPr>
        <w:t>Порядка тысячи заявлений на оформление недвижимости по экстерриториальному принципу поступило в первом квартале года</w:t>
      </w:r>
    </w:p>
    <w:p w:rsidR="00D81F37" w:rsidRPr="00D81F37" w:rsidRDefault="00D81F37" w:rsidP="00B935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935D6" w:rsidRPr="00D81F37" w:rsidRDefault="00B935D6" w:rsidP="00B935D6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1F37">
        <w:rPr>
          <w:rFonts w:ascii="Times New Roman" w:hAnsi="Times New Roman"/>
          <w:b/>
          <w:sz w:val="26"/>
          <w:szCs w:val="26"/>
        </w:rPr>
        <w:t xml:space="preserve">С января по март 2021 года специалисты Кадастровой палаты по Новосибирской области приняли </w:t>
      </w:r>
      <w:proofErr w:type="gramStart"/>
      <w:r w:rsidRPr="00D81F37">
        <w:rPr>
          <w:rFonts w:ascii="Times New Roman" w:hAnsi="Times New Roman"/>
          <w:b/>
          <w:sz w:val="26"/>
          <w:szCs w:val="26"/>
        </w:rPr>
        <w:t>около тысячи заявлений</w:t>
      </w:r>
      <w:proofErr w:type="gramEnd"/>
      <w:r w:rsidRPr="00D81F37">
        <w:rPr>
          <w:rFonts w:ascii="Times New Roman" w:hAnsi="Times New Roman"/>
          <w:b/>
          <w:sz w:val="26"/>
          <w:szCs w:val="26"/>
        </w:rPr>
        <w:t xml:space="preserve"> на оформление объектов недвижимости, расположенных в разных уголках нашей страны.</w:t>
      </w:r>
    </w:p>
    <w:p w:rsidR="00B935D6" w:rsidRPr="00D81F37" w:rsidRDefault="00B935D6" w:rsidP="00B93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1F37">
        <w:rPr>
          <w:rFonts w:ascii="Times New Roman" w:hAnsi="Times New Roman"/>
          <w:sz w:val="26"/>
          <w:szCs w:val="26"/>
        </w:rPr>
        <w:t xml:space="preserve">Возможность оформления недвижимости по экстерриториальному принципу появилась у россиян в 2017 году с вступлением в силу Федерального </w:t>
      </w:r>
      <w:hyperlink r:id="rId9" w:history="1">
        <w:r w:rsidRPr="00D81F37">
          <w:rPr>
            <w:rFonts w:ascii="Times New Roman" w:hAnsi="Times New Roman"/>
            <w:color w:val="0563C1"/>
            <w:sz w:val="26"/>
            <w:szCs w:val="26"/>
            <w:u w:val="single"/>
          </w:rPr>
          <w:t>закона</w:t>
        </w:r>
      </w:hyperlink>
      <w:r w:rsidRPr="00D81F37">
        <w:rPr>
          <w:rFonts w:ascii="Times New Roman" w:hAnsi="Times New Roman"/>
          <w:sz w:val="26"/>
          <w:szCs w:val="26"/>
        </w:rPr>
        <w:t xml:space="preserve"> №218-ФЗ «О государственной регистрации недвижимости»</w:t>
      </w:r>
      <w:r w:rsidRPr="00D81F37">
        <w:rPr>
          <w:rFonts w:ascii="Times New Roman" w:hAnsi="Times New Roman"/>
          <w:i/>
          <w:sz w:val="26"/>
          <w:szCs w:val="26"/>
        </w:rPr>
        <w:t xml:space="preserve">. </w:t>
      </w:r>
      <w:r w:rsidRPr="00D81F37">
        <w:rPr>
          <w:rFonts w:ascii="Times New Roman" w:hAnsi="Times New Roman"/>
          <w:sz w:val="26"/>
          <w:szCs w:val="26"/>
        </w:rPr>
        <w:t>С появлением дистанционного оформления недвижимости заявителям не нужно тратить время и деньги на дорогу в тот регион, где расположен объект, чтобы поставить его на учет и зарегистрировать. Услуга оказывается бесплатно, при необходимости нужно только оплатить госпошлину.</w:t>
      </w:r>
    </w:p>
    <w:p w:rsidR="00B935D6" w:rsidRPr="00D81F37" w:rsidRDefault="00B935D6" w:rsidP="00B93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1F37">
        <w:rPr>
          <w:rFonts w:ascii="Times New Roman" w:hAnsi="Times New Roman"/>
          <w:sz w:val="26"/>
          <w:szCs w:val="26"/>
        </w:rPr>
        <w:t xml:space="preserve"> «</w:t>
      </w:r>
      <w:r w:rsidRPr="00D81F37">
        <w:rPr>
          <w:rFonts w:ascii="Times New Roman" w:hAnsi="Times New Roman"/>
          <w:i/>
          <w:sz w:val="26"/>
          <w:szCs w:val="26"/>
        </w:rPr>
        <w:t>При личном обращении заявителей специалисты принимают документы в бумажном виде и переводят их в электронный вид. На основании электронных документов орган регистрации прав по месту нахождения объекта недвижимости принимает решение о проведении кадастрового учета, регистрации прав собственности, сделок, ограничений и обременений</w:t>
      </w:r>
      <w:r w:rsidRPr="00D81F37">
        <w:rPr>
          <w:rFonts w:ascii="Times New Roman" w:hAnsi="Times New Roman"/>
          <w:sz w:val="26"/>
          <w:szCs w:val="26"/>
        </w:rPr>
        <w:t xml:space="preserve">», – поясняет </w:t>
      </w:r>
      <w:r w:rsidRPr="00D81F37">
        <w:rPr>
          <w:rFonts w:ascii="Times New Roman" w:hAnsi="Times New Roman"/>
          <w:b/>
          <w:sz w:val="26"/>
          <w:szCs w:val="26"/>
        </w:rPr>
        <w:t>заместитель начальника межрайонного отдела Кадастровой палаты по Новосибирской области Мария Гафурова</w:t>
      </w:r>
      <w:r w:rsidRPr="00D81F37">
        <w:rPr>
          <w:rFonts w:ascii="Times New Roman" w:hAnsi="Times New Roman"/>
          <w:sz w:val="26"/>
          <w:szCs w:val="26"/>
        </w:rPr>
        <w:t>.</w:t>
      </w:r>
    </w:p>
    <w:p w:rsidR="00B935D6" w:rsidRPr="00D81F37" w:rsidRDefault="00B935D6" w:rsidP="00B93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1F37">
        <w:rPr>
          <w:rFonts w:ascii="Times New Roman" w:hAnsi="Times New Roman"/>
          <w:sz w:val="26"/>
          <w:szCs w:val="26"/>
        </w:rPr>
        <w:t>После проведения необходимой процедуры заявитель получает выписку из Единого государственного реестра недвижимости (ЕГРН), которая подтверждает осуществление учетно-регистрационных действий</w:t>
      </w:r>
      <w:r w:rsidRPr="00D81F37">
        <w:rPr>
          <w:rFonts w:ascii="Times New Roman" w:hAnsi="Times New Roman"/>
          <w:sz w:val="26"/>
          <w:szCs w:val="26"/>
        </w:rPr>
        <w:tab/>
        <w:t>в отношении интересующего объекта недвижимости.</w:t>
      </w:r>
    </w:p>
    <w:p w:rsidR="00B935D6" w:rsidRPr="00D81F37" w:rsidRDefault="00B935D6" w:rsidP="00B93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1F37">
        <w:rPr>
          <w:rFonts w:ascii="Times New Roman" w:hAnsi="Times New Roman"/>
          <w:sz w:val="26"/>
          <w:szCs w:val="26"/>
        </w:rPr>
        <w:t xml:space="preserve">На протяжении четырех лет при оформлении недвижимости по экстерриториальному принципу у новосибирцев особой популярностью пользуются несколько регионов России: </w:t>
      </w:r>
      <w:proofErr w:type="gramStart"/>
      <w:r w:rsidRPr="00D81F37">
        <w:rPr>
          <w:rFonts w:ascii="Times New Roman" w:hAnsi="Times New Roman"/>
          <w:sz w:val="26"/>
          <w:szCs w:val="26"/>
        </w:rPr>
        <w:t>Кемеровская и Московская области, Алтайский и Краснодарский края, Республика Алтай.</w:t>
      </w:r>
      <w:proofErr w:type="gramEnd"/>
    </w:p>
    <w:p w:rsidR="00B935D6" w:rsidRPr="00D81F37" w:rsidRDefault="00B935D6" w:rsidP="00B93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81F37">
        <w:rPr>
          <w:rFonts w:ascii="Times New Roman" w:hAnsi="Times New Roman"/>
          <w:sz w:val="26"/>
          <w:szCs w:val="26"/>
          <w:lang w:val="en-US"/>
        </w:rPr>
        <w:t>C</w:t>
      </w:r>
      <w:r w:rsidRPr="00D81F37">
        <w:rPr>
          <w:rFonts w:ascii="Times New Roman" w:hAnsi="Times New Roman"/>
          <w:sz w:val="26"/>
          <w:szCs w:val="26"/>
        </w:rPr>
        <w:t xml:space="preserve"> февраля 2021 года в Новосибирской области офисы МФЦ </w:t>
      </w:r>
      <w:hyperlink r:id="rId10" w:history="1">
        <w:r w:rsidRPr="00D81F37">
          <w:rPr>
            <w:rFonts w:ascii="Times New Roman" w:hAnsi="Times New Roman"/>
            <w:color w:val="0563C1"/>
            <w:sz w:val="26"/>
            <w:szCs w:val="26"/>
            <w:u w:val="single"/>
          </w:rPr>
          <w:t>начали</w:t>
        </w:r>
      </w:hyperlink>
      <w:r w:rsidRPr="00D81F37">
        <w:rPr>
          <w:rFonts w:ascii="Times New Roman" w:hAnsi="Times New Roman"/>
          <w:sz w:val="26"/>
          <w:szCs w:val="26"/>
        </w:rPr>
        <w:t xml:space="preserve"> принимать документы на кадастровый учет и регистрацию прав на объекты недвижимости по экстерриториальному принципу.</w:t>
      </w:r>
      <w:proofErr w:type="gramEnd"/>
      <w:r w:rsidRPr="00D81F37">
        <w:rPr>
          <w:rFonts w:ascii="Times New Roman" w:hAnsi="Times New Roman"/>
          <w:sz w:val="26"/>
          <w:szCs w:val="26"/>
        </w:rPr>
        <w:t xml:space="preserve"> Ранее оформить недвижимость в другом городе, не покидая регион проживания, можно было только в офисе Кадастровой палаты. </w:t>
      </w:r>
    </w:p>
    <w:p w:rsidR="00B935D6" w:rsidRPr="00D81F37" w:rsidRDefault="00B935D6" w:rsidP="00B93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1F37">
        <w:rPr>
          <w:rFonts w:ascii="Times New Roman" w:hAnsi="Times New Roman"/>
          <w:sz w:val="26"/>
          <w:szCs w:val="26"/>
        </w:rPr>
        <w:t>«</w:t>
      </w:r>
      <w:r w:rsidRPr="00D81F37">
        <w:rPr>
          <w:rFonts w:ascii="Times New Roman" w:hAnsi="Times New Roman"/>
          <w:i/>
          <w:sz w:val="26"/>
          <w:szCs w:val="26"/>
        </w:rPr>
        <w:t>Огромным преимуществом экстерриториального оформления недвижимости является то, что учетно-регистрационные действия  проводятся в те же сроки, что и при обычном способе подачи документов: пять рабочих дней – для кадастрового учета, семь – для регистрации прав, десять – для единой процедуры учета и регистрации. В случае подачи документов через МФЦ срок предоставления услуги увеличивается на два дня</w:t>
      </w:r>
      <w:r w:rsidRPr="00D81F37">
        <w:rPr>
          <w:rFonts w:ascii="Times New Roman" w:hAnsi="Times New Roman"/>
          <w:sz w:val="26"/>
          <w:szCs w:val="26"/>
        </w:rPr>
        <w:t xml:space="preserve">», – добавляет </w:t>
      </w:r>
      <w:r w:rsidRPr="00D81F37">
        <w:rPr>
          <w:rFonts w:ascii="Times New Roman" w:hAnsi="Times New Roman"/>
          <w:b/>
          <w:sz w:val="26"/>
          <w:szCs w:val="26"/>
        </w:rPr>
        <w:t>Мария Гафурова</w:t>
      </w:r>
      <w:r w:rsidRPr="00D81F37">
        <w:rPr>
          <w:rFonts w:ascii="Times New Roman" w:hAnsi="Times New Roman"/>
          <w:sz w:val="26"/>
          <w:szCs w:val="26"/>
        </w:rPr>
        <w:t>.</w:t>
      </w:r>
    </w:p>
    <w:p w:rsidR="00B935D6" w:rsidRPr="00D81F37" w:rsidRDefault="00B935D6" w:rsidP="00B93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1F37">
        <w:rPr>
          <w:rFonts w:ascii="Times New Roman" w:hAnsi="Times New Roman"/>
          <w:sz w:val="26"/>
          <w:szCs w:val="26"/>
        </w:rPr>
        <w:t xml:space="preserve">Подать документы на оформление недвижимости по экстерриториальному принципу в офисе </w:t>
      </w:r>
      <w:hyperlink r:id="rId11" w:history="1">
        <w:r w:rsidRPr="00D81F37">
          <w:rPr>
            <w:rFonts w:ascii="Times New Roman" w:hAnsi="Times New Roman"/>
            <w:color w:val="0563C1"/>
            <w:sz w:val="26"/>
            <w:szCs w:val="26"/>
            <w:u w:val="single"/>
          </w:rPr>
          <w:t>Кадастровой палаты</w:t>
        </w:r>
      </w:hyperlink>
      <w:r w:rsidRPr="00D81F37">
        <w:rPr>
          <w:rFonts w:ascii="Times New Roman" w:hAnsi="Times New Roman"/>
          <w:sz w:val="26"/>
          <w:szCs w:val="26"/>
        </w:rPr>
        <w:t xml:space="preserve"> по Новосибирской области можно по адресу: г. Новосибирск, ул. Красный проспект, 50. Предварительная запись обязательна. Чтобы записаться на прием документов, можно позвонить по телефону: 8 (383) 349-97-89 или воспользоваться электронным </w:t>
      </w:r>
      <w:hyperlink r:id="rId12" w:anchor="/offices" w:history="1">
        <w:r w:rsidRPr="00D81F37">
          <w:rPr>
            <w:rFonts w:ascii="Times New Roman" w:hAnsi="Times New Roman"/>
            <w:color w:val="0563C1"/>
            <w:sz w:val="26"/>
            <w:szCs w:val="26"/>
            <w:u w:val="single"/>
          </w:rPr>
          <w:t>сервисом</w:t>
        </w:r>
      </w:hyperlink>
      <w:r w:rsidRPr="00D81F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1F37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D81F37">
        <w:rPr>
          <w:rFonts w:ascii="Times New Roman" w:hAnsi="Times New Roman"/>
          <w:sz w:val="26"/>
          <w:szCs w:val="26"/>
        </w:rPr>
        <w:t xml:space="preserve"> «Офисы и приемные. Предварительная запись на прием». </w:t>
      </w:r>
    </w:p>
    <w:p w:rsidR="00A07A81" w:rsidRDefault="00B935D6" w:rsidP="00B93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1F37">
        <w:rPr>
          <w:rFonts w:ascii="Times New Roman" w:hAnsi="Times New Roman"/>
          <w:sz w:val="26"/>
          <w:szCs w:val="26"/>
        </w:rPr>
        <w:t xml:space="preserve">В МФЦ документы принимаются во всех филиалах центра по живой очереди или предварительной записи через Личный кабинет на </w:t>
      </w:r>
      <w:hyperlink r:id="rId13" w:history="1">
        <w:r w:rsidRPr="00D81F37">
          <w:rPr>
            <w:rFonts w:ascii="Times New Roman" w:hAnsi="Times New Roman"/>
            <w:color w:val="0563C1"/>
            <w:sz w:val="26"/>
            <w:szCs w:val="26"/>
            <w:u w:val="single"/>
          </w:rPr>
          <w:t>сайте</w:t>
        </w:r>
      </w:hyperlink>
      <w:r w:rsidRPr="00D81F37">
        <w:rPr>
          <w:rFonts w:ascii="Times New Roman" w:hAnsi="Times New Roman"/>
          <w:sz w:val="26"/>
          <w:szCs w:val="26"/>
        </w:rPr>
        <w:t xml:space="preserve"> или мобильное приложение «МФЦ </w:t>
      </w:r>
    </w:p>
    <w:p w:rsidR="00A07A81" w:rsidRDefault="00A07A81" w:rsidP="00B93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7A81" w:rsidRDefault="00A07A81" w:rsidP="00B93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35D6" w:rsidRPr="00D81F37" w:rsidRDefault="00B935D6" w:rsidP="00B93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1F37">
        <w:rPr>
          <w:rFonts w:ascii="Times New Roman" w:hAnsi="Times New Roman"/>
          <w:sz w:val="26"/>
          <w:szCs w:val="26"/>
        </w:rPr>
        <w:t xml:space="preserve">Новосибирской области». Получить информацию об услугах, предоставляемых на базе МФЦ, можно по телефону </w:t>
      </w:r>
      <w:proofErr w:type="gramStart"/>
      <w:r w:rsidRPr="00D81F37">
        <w:rPr>
          <w:rFonts w:ascii="Times New Roman" w:hAnsi="Times New Roman"/>
          <w:sz w:val="26"/>
          <w:szCs w:val="26"/>
        </w:rPr>
        <w:t>контакт-центра</w:t>
      </w:r>
      <w:proofErr w:type="gramEnd"/>
      <w:r w:rsidRPr="00D81F37">
        <w:rPr>
          <w:rFonts w:ascii="Times New Roman" w:hAnsi="Times New Roman"/>
          <w:sz w:val="26"/>
          <w:szCs w:val="26"/>
        </w:rPr>
        <w:t>: 052.</w:t>
      </w:r>
    </w:p>
    <w:p w:rsidR="00D81F37" w:rsidRPr="00D81F37" w:rsidRDefault="00D81F37" w:rsidP="00B93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1F37" w:rsidRPr="00D81F37" w:rsidRDefault="00D81F37" w:rsidP="00D81F3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6"/>
          <w:szCs w:val="26"/>
        </w:rPr>
      </w:pPr>
      <w:r w:rsidRPr="00D81F37">
        <w:rPr>
          <w:rFonts w:ascii="Times New Roman" w:hAnsi="Times New Roman"/>
          <w:b/>
          <w:i/>
          <w:sz w:val="26"/>
          <w:szCs w:val="26"/>
        </w:rPr>
        <w:t xml:space="preserve">Управление </w:t>
      </w:r>
      <w:proofErr w:type="spellStart"/>
      <w:r w:rsidRPr="00D81F37">
        <w:rPr>
          <w:rFonts w:ascii="Times New Roman" w:hAnsi="Times New Roman"/>
          <w:b/>
          <w:i/>
          <w:sz w:val="26"/>
          <w:szCs w:val="26"/>
        </w:rPr>
        <w:t>Росреестра</w:t>
      </w:r>
      <w:proofErr w:type="spellEnd"/>
      <w:r w:rsidRPr="00D81F3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gramStart"/>
      <w:r w:rsidRPr="00D81F37">
        <w:rPr>
          <w:rFonts w:ascii="Times New Roman" w:hAnsi="Times New Roman"/>
          <w:b/>
          <w:i/>
          <w:sz w:val="26"/>
          <w:szCs w:val="26"/>
        </w:rPr>
        <w:t>по</w:t>
      </w:r>
      <w:proofErr w:type="gramEnd"/>
      <w:r w:rsidRPr="00D81F37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D81F37" w:rsidRPr="00D81F37" w:rsidRDefault="00D81F37" w:rsidP="00D81F3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D81F37">
        <w:rPr>
          <w:rFonts w:ascii="Times New Roman" w:hAnsi="Times New Roman"/>
          <w:b/>
          <w:i/>
          <w:sz w:val="26"/>
          <w:szCs w:val="26"/>
        </w:rPr>
        <w:t>Новосибирской области информирует</w:t>
      </w:r>
    </w:p>
    <w:p w:rsidR="00D81F37" w:rsidRPr="00D81F37" w:rsidRDefault="00D81F37" w:rsidP="00B93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1F37" w:rsidRPr="00D81F37" w:rsidRDefault="00D81F37" w:rsidP="00D8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proofErr w:type="gramStart"/>
      <w:r w:rsidRPr="00D81F3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Новосибирским</w:t>
      </w:r>
      <w:proofErr w:type="gramEnd"/>
      <w:r w:rsidRPr="00D81F3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proofErr w:type="spellStart"/>
      <w:r w:rsidRPr="00D81F3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Росреестром</w:t>
      </w:r>
      <w:proofErr w:type="spellEnd"/>
      <w:r w:rsidRPr="00D81F3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проведен </w:t>
      </w:r>
      <w:proofErr w:type="spellStart"/>
      <w:r w:rsidRPr="00D81F3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вебинар</w:t>
      </w:r>
      <w:proofErr w:type="spellEnd"/>
      <w:r w:rsidRPr="00D81F3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для органов местного самоуправления </w:t>
      </w:r>
    </w:p>
    <w:p w:rsidR="00D81F37" w:rsidRPr="00D81F37" w:rsidRDefault="00D81F37" w:rsidP="00D8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D81F3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из цикла «</w:t>
      </w:r>
      <w:proofErr w:type="spellStart"/>
      <w:r w:rsidRPr="00D81F3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Росреестр</w:t>
      </w:r>
      <w:proofErr w:type="spellEnd"/>
      <w:r w:rsidRPr="00D81F3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– о планировании территорий»</w:t>
      </w:r>
    </w:p>
    <w:p w:rsidR="00D81F37" w:rsidRPr="00D81F37" w:rsidRDefault="00D81F37" w:rsidP="00D81F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81F37" w:rsidRPr="00D81F37" w:rsidRDefault="00D81F37" w:rsidP="00D81F37">
      <w:pPr>
        <w:spacing w:after="0" w:line="20" w:lineRule="atLeast"/>
        <w:ind w:firstLine="72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81F37">
        <w:rPr>
          <w:rFonts w:ascii="Times New Roman" w:hAnsi="Times New Roman"/>
          <w:sz w:val="26"/>
          <w:szCs w:val="26"/>
        </w:rPr>
        <w:t xml:space="preserve">8 апреля 2021 года Управлением </w:t>
      </w:r>
      <w:proofErr w:type="spellStart"/>
      <w:r w:rsidRPr="00D81F37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D81F37">
        <w:rPr>
          <w:rFonts w:ascii="Times New Roman" w:hAnsi="Times New Roman"/>
          <w:sz w:val="26"/>
          <w:szCs w:val="26"/>
        </w:rPr>
        <w:t xml:space="preserve"> по Новосибирской области </w:t>
      </w:r>
      <w:proofErr w:type="gramStart"/>
      <w:r w:rsidRPr="00D81F37">
        <w:rPr>
          <w:rFonts w:ascii="Times New Roman" w:hAnsi="Times New Roman"/>
          <w:sz w:val="26"/>
          <w:szCs w:val="26"/>
        </w:rPr>
        <w:t>проведен</w:t>
      </w:r>
      <w:proofErr w:type="gramEnd"/>
      <w:r w:rsidRPr="00D81F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1F37">
        <w:rPr>
          <w:rFonts w:ascii="Times New Roman" w:hAnsi="Times New Roman"/>
          <w:sz w:val="26"/>
          <w:szCs w:val="26"/>
        </w:rPr>
        <w:t>вебинар</w:t>
      </w:r>
      <w:proofErr w:type="spellEnd"/>
      <w:r w:rsidRPr="00D81F37">
        <w:rPr>
          <w:rFonts w:ascii="Times New Roman" w:hAnsi="Times New Roman"/>
          <w:sz w:val="26"/>
          <w:szCs w:val="26"/>
        </w:rPr>
        <w:t xml:space="preserve"> для органов местного самоуправления Черепановского района Новосибирской области из цикла «</w:t>
      </w:r>
      <w:proofErr w:type="spellStart"/>
      <w:r w:rsidRPr="00D81F37">
        <w:rPr>
          <w:rFonts w:ascii="Times New Roman" w:hAnsi="Times New Roman"/>
          <w:sz w:val="26"/>
          <w:szCs w:val="26"/>
        </w:rPr>
        <w:t>Росреестр</w:t>
      </w:r>
      <w:proofErr w:type="spellEnd"/>
      <w:r w:rsidRPr="00D81F37">
        <w:rPr>
          <w:rFonts w:ascii="Times New Roman" w:hAnsi="Times New Roman"/>
          <w:sz w:val="26"/>
          <w:szCs w:val="26"/>
        </w:rPr>
        <w:t xml:space="preserve"> – о планировании территорий».</w:t>
      </w:r>
    </w:p>
    <w:p w:rsidR="00D81F37" w:rsidRPr="00D81F37" w:rsidRDefault="00D81F37" w:rsidP="00D81F37">
      <w:pPr>
        <w:spacing w:after="0" w:line="20" w:lineRule="atLeast"/>
        <w:ind w:firstLine="720"/>
        <w:jc w:val="both"/>
        <w:textAlignment w:val="baseline"/>
        <w:rPr>
          <w:rFonts w:ascii="Times New Roman" w:hAnsi="Times New Roman"/>
          <w:sz w:val="26"/>
          <w:szCs w:val="26"/>
        </w:rPr>
      </w:pPr>
      <w:proofErr w:type="gramStart"/>
      <w:r w:rsidRPr="00D81F37">
        <w:rPr>
          <w:rFonts w:ascii="Times New Roman" w:hAnsi="Times New Roman"/>
          <w:sz w:val="26"/>
          <w:szCs w:val="26"/>
        </w:rPr>
        <w:t xml:space="preserve">В ходе мероприятия специалисты Управления </w:t>
      </w:r>
      <w:proofErr w:type="spellStart"/>
      <w:r w:rsidRPr="00D81F37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D81F37">
        <w:rPr>
          <w:rFonts w:ascii="Times New Roman" w:hAnsi="Times New Roman"/>
          <w:sz w:val="26"/>
          <w:szCs w:val="26"/>
        </w:rPr>
        <w:t xml:space="preserve"> по Новосибирской области проинформировали представителей администрации Черепановского района о реализации на территории региона мероприятий </w:t>
      </w:r>
      <w:r w:rsidRPr="00D81F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Дорожной карты по наполнению Единого государственного реестра недвижимости необходимыми сведениями, утвержденной 14 августа 2021 года руководителем Управления </w:t>
      </w:r>
      <w:proofErr w:type="spellStart"/>
      <w:r w:rsidRPr="00D81F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D81F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Новосибирской области </w:t>
      </w:r>
      <w:r w:rsidRPr="00D81F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С.Е. </w:t>
      </w:r>
      <w:proofErr w:type="spellStart"/>
      <w:r w:rsidRPr="00D81F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Рягузовой</w:t>
      </w:r>
      <w:proofErr w:type="spellEnd"/>
      <w:r w:rsidRPr="00D81F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первым заместителем Председателя Правительства Новосибирской области В.М. </w:t>
      </w:r>
      <w:proofErr w:type="spellStart"/>
      <w:r w:rsidRPr="00D81F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Знатковым</w:t>
      </w:r>
      <w:proofErr w:type="spellEnd"/>
      <w:r w:rsidRPr="00D81F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D81F37">
        <w:rPr>
          <w:rFonts w:ascii="Times New Roman" w:hAnsi="Times New Roman"/>
          <w:sz w:val="26"/>
          <w:szCs w:val="26"/>
        </w:rPr>
        <w:t>детально разъяснили процедуру проведения комплексных кадастровых</w:t>
      </w:r>
      <w:proofErr w:type="gramEnd"/>
      <w:r w:rsidRPr="00D81F37">
        <w:rPr>
          <w:rFonts w:ascii="Times New Roman" w:hAnsi="Times New Roman"/>
          <w:sz w:val="26"/>
          <w:szCs w:val="26"/>
        </w:rPr>
        <w:t xml:space="preserve"> работ, необходимость наполнения Единого государственного реестра недвижимости сведениями о границах населенных пунктов и территориальных зон.</w:t>
      </w:r>
    </w:p>
    <w:p w:rsidR="00D81F37" w:rsidRPr="00D81F37" w:rsidRDefault="00D81F37" w:rsidP="00D81F37">
      <w:pPr>
        <w:spacing w:after="0" w:line="20" w:lineRule="atLeast"/>
        <w:ind w:firstLine="72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81F37">
        <w:rPr>
          <w:rFonts w:ascii="Times New Roman" w:hAnsi="Times New Roman"/>
          <w:sz w:val="26"/>
          <w:szCs w:val="26"/>
        </w:rPr>
        <w:t>По состоянию на 1 апреля 2021 года в Черепановском районе в ЕГРН содержатся сведения о границах 31 населенного пункта (</w:t>
      </w:r>
      <w:r w:rsidRPr="00D81F37">
        <w:rPr>
          <w:rFonts w:ascii="Times New Roman" w:eastAsia="Times New Roman" w:hAnsi="Times New Roman"/>
          <w:bCs/>
          <w:kern w:val="24"/>
          <w:sz w:val="26"/>
          <w:szCs w:val="26"/>
          <w:lang w:eastAsia="ru-RU"/>
        </w:rPr>
        <w:t>63,3</w:t>
      </w:r>
      <w:r w:rsidRPr="00D81F37">
        <w:rPr>
          <w:rFonts w:ascii="Times New Roman" w:hAnsi="Times New Roman"/>
          <w:sz w:val="26"/>
          <w:szCs w:val="26"/>
        </w:rPr>
        <w:t>%) и минимальном количестве территориальных зон.</w:t>
      </w:r>
    </w:p>
    <w:p w:rsidR="00D81F37" w:rsidRPr="00D81F37" w:rsidRDefault="00D81F37" w:rsidP="00D81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1F37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Отсутствие координатного описания границ территориальных зон в сведениях ЕГРН не </w:t>
      </w:r>
      <w:proofErr w:type="gramStart"/>
      <w:r w:rsidRPr="00D81F37">
        <w:rPr>
          <w:rFonts w:ascii="Times New Roman" w:eastAsia="Times New Roman" w:hAnsi="Times New Roman"/>
          <w:sz w:val="26"/>
          <w:szCs w:val="26"/>
          <w:lang w:eastAsia="ru-RU"/>
        </w:rPr>
        <w:t>позволяет однозначно идентифицировать принадлежность земельных участков к определенной территориальной зоне затрудняет</w:t>
      </w:r>
      <w:proofErr w:type="gramEnd"/>
      <w:r w:rsidRPr="00D81F37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определение и проверку разрешенного использования земельных участков, установленные градостроительные регламенты.</w:t>
      </w:r>
    </w:p>
    <w:p w:rsidR="00D81F37" w:rsidRPr="00D81F37" w:rsidRDefault="00D81F37" w:rsidP="00D81F37">
      <w:pPr>
        <w:spacing w:after="0" w:line="20" w:lineRule="atLeast"/>
        <w:ind w:firstLine="720"/>
        <w:jc w:val="both"/>
        <w:textAlignment w:val="baseline"/>
        <w:rPr>
          <w:rFonts w:ascii="Times New Roman" w:hAnsi="Times New Roman"/>
          <w:sz w:val="26"/>
          <w:szCs w:val="26"/>
        </w:rPr>
      </w:pPr>
      <w:proofErr w:type="gramStart"/>
      <w:r w:rsidRPr="00D81F37">
        <w:rPr>
          <w:rFonts w:ascii="Times New Roman" w:hAnsi="Times New Roman"/>
          <w:sz w:val="26"/>
          <w:szCs w:val="26"/>
        </w:rPr>
        <w:t xml:space="preserve">«Органы местного самоуправления, утвердившие генеральные планы поселений, правила землепользования и застройки, обязаны подготовить сведения о границах населенных пунктов и территориальных зон и направить такие сведения для внесения в ЕГРН», – отметила заместитель руководителя Управления </w:t>
      </w:r>
      <w:proofErr w:type="spellStart"/>
      <w:r w:rsidRPr="00D81F37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D81F37">
        <w:rPr>
          <w:rFonts w:ascii="Times New Roman" w:hAnsi="Times New Roman"/>
          <w:sz w:val="26"/>
          <w:szCs w:val="26"/>
        </w:rPr>
        <w:t xml:space="preserve"> по Новосибирской области Наталья Зайцева, добавив, что наличие в ЕГРН сведений о таких границах позволяет обеспечить соблюдение требований законодательства при проведении государственного кадастрового учета земельных участков</w:t>
      </w:r>
      <w:proofErr w:type="gramEnd"/>
      <w:r w:rsidRPr="00D81F37">
        <w:rPr>
          <w:rFonts w:ascii="Times New Roman" w:hAnsi="Times New Roman"/>
          <w:sz w:val="26"/>
          <w:szCs w:val="26"/>
        </w:rPr>
        <w:t xml:space="preserve"> и объектов капитального строительства, повышает защищенность имущественных прав юридических лиц и граждан.</w:t>
      </w:r>
    </w:p>
    <w:p w:rsidR="00D81F37" w:rsidRPr="00D81F37" w:rsidRDefault="00D81F37" w:rsidP="00D81F37">
      <w:pPr>
        <w:spacing w:after="0" w:line="20" w:lineRule="atLeast"/>
        <w:ind w:firstLine="72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81F37">
        <w:rPr>
          <w:rFonts w:ascii="Times New Roman" w:hAnsi="Times New Roman"/>
          <w:sz w:val="26"/>
          <w:szCs w:val="26"/>
        </w:rPr>
        <w:t>Комплексные кадастровые работы – это 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</w:t>
      </w:r>
      <w:r w:rsidRPr="00D81F37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земельных участков, зданий, сооружений (за исключением линейных объектов), объектов незавершенного строительства.</w:t>
      </w:r>
    </w:p>
    <w:p w:rsidR="00D81F37" w:rsidRPr="00D81F37" w:rsidRDefault="00D81F37" w:rsidP="00D81F3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1F37">
        <w:rPr>
          <w:rFonts w:ascii="Times New Roman" w:eastAsia="Times New Roman" w:hAnsi="Times New Roman"/>
          <w:sz w:val="26"/>
          <w:szCs w:val="26"/>
          <w:lang w:eastAsia="ru-RU"/>
        </w:rPr>
        <w:t>В результате выполнения комплексных кадастровых работ:</w:t>
      </w:r>
    </w:p>
    <w:p w:rsidR="00D81F37" w:rsidRPr="00D81F37" w:rsidRDefault="00D81F37" w:rsidP="00D81F3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81F37">
        <w:rPr>
          <w:rFonts w:ascii="Times New Roman" w:eastAsia="Times New Roman" w:hAnsi="Times New Roman"/>
          <w:sz w:val="26"/>
          <w:szCs w:val="26"/>
          <w:lang w:eastAsia="ru-RU"/>
        </w:rPr>
        <w:t xml:space="preserve">- уточняется местоположение «декларированных» земельных участков, земельных участков, занятых зданиями или сооружениями, площадями, улицами, проездами, набережными, скверами и другими объектами общего пользования; зданий, сооружений, объектов незавершенного строительства; </w:t>
      </w:r>
      <w:proofErr w:type="gramEnd"/>
    </w:p>
    <w:p w:rsidR="00D81F37" w:rsidRPr="00D81F37" w:rsidRDefault="00D81F37" w:rsidP="00D81F3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1F37">
        <w:rPr>
          <w:rFonts w:ascii="Times New Roman" w:eastAsia="Times New Roman" w:hAnsi="Times New Roman"/>
          <w:sz w:val="26"/>
          <w:szCs w:val="26"/>
          <w:lang w:eastAsia="ru-RU"/>
        </w:rPr>
        <w:t xml:space="preserve">- обеспечивается образование земельных участков, на которых расположены здания, в том числе многоквартирные дома, сооружения; </w:t>
      </w:r>
    </w:p>
    <w:p w:rsidR="00D81F37" w:rsidRPr="00D81F37" w:rsidRDefault="00D81F37" w:rsidP="00D81F3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1F37">
        <w:rPr>
          <w:rFonts w:ascii="Times New Roman" w:eastAsia="Times New Roman" w:hAnsi="Times New Roman"/>
          <w:sz w:val="26"/>
          <w:szCs w:val="26"/>
          <w:lang w:eastAsia="ru-RU"/>
        </w:rPr>
        <w:t xml:space="preserve">- обеспечивается образование земельных участков общего пользования; </w:t>
      </w:r>
    </w:p>
    <w:p w:rsidR="00D81F37" w:rsidRPr="00D81F37" w:rsidRDefault="00D81F37" w:rsidP="00D81F3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1F37">
        <w:rPr>
          <w:rFonts w:ascii="Times New Roman" w:eastAsia="Times New Roman" w:hAnsi="Times New Roman"/>
          <w:sz w:val="26"/>
          <w:szCs w:val="26"/>
          <w:lang w:eastAsia="ru-RU"/>
        </w:rPr>
        <w:t>- обеспечивается исправление реестровых ошибок в сведениях о местоположении границ объектов недвижимости.</w:t>
      </w:r>
    </w:p>
    <w:p w:rsidR="00A07A81" w:rsidRDefault="00A07A81" w:rsidP="00D81F37">
      <w:pPr>
        <w:spacing w:after="0" w:line="20" w:lineRule="atLeast"/>
        <w:ind w:firstLine="720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D81F37" w:rsidRPr="00D81F37" w:rsidRDefault="00D81F37" w:rsidP="00A07A81">
      <w:pPr>
        <w:spacing w:after="0" w:line="20" w:lineRule="atLeast"/>
        <w:ind w:firstLine="72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81F37">
        <w:rPr>
          <w:rFonts w:ascii="Times New Roman" w:hAnsi="Times New Roman"/>
          <w:sz w:val="26"/>
          <w:szCs w:val="26"/>
        </w:rPr>
        <w:t xml:space="preserve">23 марта 2021 года вступил в силу Федеральный закон от 22.12.2020 </w:t>
      </w:r>
      <w:r w:rsidRPr="00D81F37">
        <w:rPr>
          <w:rFonts w:ascii="Times New Roman" w:hAnsi="Times New Roman"/>
          <w:sz w:val="26"/>
          <w:szCs w:val="26"/>
        </w:rPr>
        <w:br/>
        <w:t>№ 445-ФЗ «О внесении изменений в отдельные законодательные акты Российской Федерации». Теперь проведение комплексных кадастровых работ возможно и за счет внебюджетных средств.</w:t>
      </w:r>
    </w:p>
    <w:p w:rsidR="00D81F37" w:rsidRPr="00D81F37" w:rsidRDefault="00D81F37" w:rsidP="00D81F37">
      <w:pPr>
        <w:spacing w:after="0" w:line="20" w:lineRule="atLeast"/>
        <w:ind w:firstLine="72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81F37">
        <w:rPr>
          <w:rFonts w:ascii="Times New Roman" w:hAnsi="Times New Roman"/>
          <w:sz w:val="26"/>
          <w:szCs w:val="26"/>
        </w:rPr>
        <w:t xml:space="preserve">Внесение в ЕГРН сведений о границах населенных пунктов и территориальных зон, о границах земельных участков и объектов капитального строительства способствует наполнению ЕГРН актуальными и точными сведениями об объектах недвижимости. </w:t>
      </w:r>
    </w:p>
    <w:p w:rsidR="00D81F37" w:rsidRPr="00D81F37" w:rsidRDefault="00D81F37" w:rsidP="00D81F37">
      <w:pPr>
        <w:spacing w:after="0" w:line="20" w:lineRule="atLeast"/>
        <w:ind w:firstLine="72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81F37">
        <w:rPr>
          <w:rFonts w:ascii="Times New Roman" w:hAnsi="Times New Roman"/>
          <w:sz w:val="26"/>
          <w:szCs w:val="26"/>
        </w:rPr>
        <w:t>Качество и полнота данных ЕГРН существенным образом влияют на формирование консолидированных бюджетов регионов по имущественным налогам и сборам, обеспечивает защиту прав собственников при реализации инвестиционных и инфраструктурных проектов.</w:t>
      </w:r>
    </w:p>
    <w:p w:rsidR="00D81F37" w:rsidRPr="00D81F37" w:rsidRDefault="00D81F37" w:rsidP="00D81F37">
      <w:pPr>
        <w:spacing w:after="0" w:line="20" w:lineRule="atLeast"/>
        <w:ind w:firstLine="720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D81F37" w:rsidRPr="00D81F37" w:rsidRDefault="00D81F37" w:rsidP="00D81F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81F37">
        <w:rPr>
          <w:rFonts w:ascii="Times New Roman" w:eastAsia="Times New Roman" w:hAnsi="Times New Roman"/>
          <w:sz w:val="26"/>
          <w:szCs w:val="26"/>
          <w:lang w:eastAsia="ru-RU"/>
        </w:rPr>
        <w:t>Врио</w:t>
      </w:r>
      <w:proofErr w:type="spellEnd"/>
      <w:r w:rsidRPr="00D81F37">
        <w:rPr>
          <w:rFonts w:ascii="Times New Roman" w:eastAsia="Times New Roman" w:hAnsi="Times New Roman"/>
          <w:sz w:val="26"/>
          <w:szCs w:val="26"/>
          <w:lang w:eastAsia="ru-RU"/>
        </w:rPr>
        <w:t xml:space="preserve"> начальника отдела землеустройства,</w:t>
      </w:r>
    </w:p>
    <w:p w:rsidR="00D81F37" w:rsidRPr="00D81F37" w:rsidRDefault="00D81F37" w:rsidP="00D81F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1F37">
        <w:rPr>
          <w:rFonts w:ascii="Times New Roman" w:eastAsia="Times New Roman" w:hAnsi="Times New Roman"/>
          <w:sz w:val="26"/>
          <w:szCs w:val="26"/>
          <w:lang w:eastAsia="ru-RU"/>
        </w:rPr>
        <w:t>мониторинга земель, кадастровой оценки</w:t>
      </w:r>
    </w:p>
    <w:p w:rsidR="00D81F37" w:rsidRDefault="00D81F37" w:rsidP="00D81F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1F37">
        <w:rPr>
          <w:rFonts w:ascii="Times New Roman" w:eastAsia="Times New Roman" w:hAnsi="Times New Roman"/>
          <w:sz w:val="26"/>
          <w:szCs w:val="26"/>
          <w:lang w:eastAsia="ru-RU"/>
        </w:rPr>
        <w:t xml:space="preserve">недвижимости, геодезии и картографии                                      Н.А. </w:t>
      </w:r>
      <w:proofErr w:type="gramStart"/>
      <w:r w:rsidRPr="00D81F37">
        <w:rPr>
          <w:rFonts w:ascii="Times New Roman" w:eastAsia="Times New Roman" w:hAnsi="Times New Roman"/>
          <w:sz w:val="26"/>
          <w:szCs w:val="26"/>
          <w:lang w:eastAsia="ru-RU"/>
        </w:rPr>
        <w:t>Антошина</w:t>
      </w:r>
      <w:proofErr w:type="gramEnd"/>
    </w:p>
    <w:p w:rsidR="00A07A81" w:rsidRDefault="00A07A81" w:rsidP="00D81F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BAE21" wp14:editId="6F54051F">
                <wp:simplePos x="0" y="0"/>
                <wp:positionH relativeFrom="column">
                  <wp:posOffset>3426460</wp:posOffset>
                </wp:positionH>
                <wp:positionV relativeFrom="paragraph">
                  <wp:posOffset>153670</wp:posOffset>
                </wp:positionV>
                <wp:extent cx="3347085" cy="651510"/>
                <wp:effectExtent l="0" t="0" r="24765" b="15240"/>
                <wp:wrapNone/>
                <wp:docPr id="1" name="Горизонт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085" cy="6515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A81" w:rsidRPr="00A07A81" w:rsidRDefault="00A07A81" w:rsidP="00A07A81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07A81">
                              <w:rPr>
                                <w:b/>
                                <w:sz w:val="24"/>
                                <w:szCs w:val="24"/>
                              </w:rPr>
                              <w:t>Прокуратура Черепановского района информирует</w:t>
                            </w:r>
                          </w:p>
                          <w:p w:rsidR="00A07A81" w:rsidRDefault="00A07A81" w:rsidP="00A07A81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A07A81" w:rsidRDefault="00A07A81" w:rsidP="00A07A81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A07A81" w:rsidRDefault="00A07A81" w:rsidP="00A07A81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A07A81" w:rsidRPr="0041659E" w:rsidRDefault="00A07A81" w:rsidP="00A07A81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A07A81" w:rsidRDefault="00A07A81" w:rsidP="00A07A8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margin-left:269.8pt;margin-top:12.1pt;width:263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">
                <v:textbox>
                  <w:txbxContent>
                    <w:p w:rsidR="00A07A81" w:rsidRPr="00A07A81" w:rsidRDefault="00A07A81" w:rsidP="00A07A81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07A81">
                        <w:rPr>
                          <w:b/>
                          <w:sz w:val="24"/>
                          <w:szCs w:val="24"/>
                        </w:rPr>
                        <w:t>Прокуратура Черепановского района информирует</w:t>
                      </w:r>
                    </w:p>
                    <w:p w:rsidR="00A07A81" w:rsidRDefault="00A07A81" w:rsidP="00A07A81">
                      <w:pPr>
                        <w:jc w:val="both"/>
                        <w:rPr>
                          <w:b/>
                        </w:rPr>
                      </w:pPr>
                    </w:p>
                    <w:p w:rsidR="00A07A81" w:rsidRDefault="00A07A81" w:rsidP="00A07A81">
                      <w:pPr>
                        <w:jc w:val="both"/>
                        <w:rPr>
                          <w:b/>
                        </w:rPr>
                      </w:pPr>
                    </w:p>
                    <w:p w:rsidR="00A07A81" w:rsidRDefault="00A07A81" w:rsidP="00A07A81">
                      <w:pPr>
                        <w:jc w:val="both"/>
                        <w:rPr>
                          <w:b/>
                        </w:rPr>
                      </w:pPr>
                    </w:p>
                    <w:p w:rsidR="00A07A81" w:rsidRPr="0041659E" w:rsidRDefault="00A07A81" w:rsidP="00A07A81">
                      <w:pPr>
                        <w:jc w:val="both"/>
                        <w:rPr>
                          <w:b/>
                        </w:rPr>
                      </w:pPr>
                    </w:p>
                    <w:p w:rsidR="00A07A81" w:rsidRDefault="00A07A81" w:rsidP="00A07A8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7A81" w:rsidRPr="00D81F37" w:rsidRDefault="00A07A81" w:rsidP="00D81F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37" w:rsidRDefault="00D81F37" w:rsidP="00B93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F37" w:rsidRDefault="00D81F37" w:rsidP="00B93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F37" w:rsidRPr="00A07A81" w:rsidRDefault="00D81F37" w:rsidP="00B93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7A81" w:rsidRPr="00A07A81" w:rsidRDefault="00A07A81" w:rsidP="00A07A8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07A81">
        <w:rPr>
          <w:rFonts w:ascii="Times New Roman" w:hAnsi="Times New Roman"/>
          <w:sz w:val="26"/>
          <w:szCs w:val="26"/>
        </w:rPr>
        <w:t xml:space="preserve">В феврале 2021 года прокуратурой района с привлечением специалиста территориального отдела Управления </w:t>
      </w:r>
      <w:proofErr w:type="spellStart"/>
      <w:r w:rsidRPr="00A07A81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A07A81">
        <w:rPr>
          <w:rFonts w:ascii="Times New Roman" w:hAnsi="Times New Roman"/>
          <w:sz w:val="26"/>
          <w:szCs w:val="26"/>
        </w:rPr>
        <w:t xml:space="preserve"> по Новосибирской в </w:t>
      </w:r>
      <w:proofErr w:type="spellStart"/>
      <w:r w:rsidRPr="00A07A81">
        <w:rPr>
          <w:rFonts w:ascii="Times New Roman" w:hAnsi="Times New Roman"/>
          <w:sz w:val="26"/>
          <w:szCs w:val="26"/>
        </w:rPr>
        <w:t>Искитимском</w:t>
      </w:r>
      <w:proofErr w:type="spellEnd"/>
      <w:r w:rsidRPr="00A07A81">
        <w:rPr>
          <w:rFonts w:ascii="Times New Roman" w:hAnsi="Times New Roman"/>
          <w:sz w:val="26"/>
          <w:szCs w:val="26"/>
        </w:rPr>
        <w:t xml:space="preserve"> районе проведены проверки 7 образовательных организаций (на основании информации Уполномоченного по правам ребенка в Новосибирской области Болтенко Н.Н.) в ходе которых выявлено 32 нарушения СанПиН 2.3/2.4.3590-20 «Санитарно-эпидемиологические требования к организации общественного питания населения» и Технического регламента Таможенного союза </w:t>
      </w:r>
      <w:proofErr w:type="gramStart"/>
      <w:r w:rsidRPr="00A07A81">
        <w:rPr>
          <w:rFonts w:ascii="Times New Roman" w:hAnsi="Times New Roman"/>
          <w:sz w:val="26"/>
          <w:szCs w:val="26"/>
        </w:rPr>
        <w:t>ТР</w:t>
      </w:r>
      <w:proofErr w:type="gramEnd"/>
      <w:r w:rsidRPr="00A07A81">
        <w:rPr>
          <w:rFonts w:ascii="Times New Roman" w:hAnsi="Times New Roman"/>
          <w:sz w:val="26"/>
          <w:szCs w:val="26"/>
        </w:rPr>
        <w:t xml:space="preserve"> ТС 021/2011 «О безопасности пищевой продукции».</w:t>
      </w:r>
    </w:p>
    <w:p w:rsidR="00A07A81" w:rsidRPr="00A07A81" w:rsidRDefault="00A07A81" w:rsidP="00A07A8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07A81">
        <w:rPr>
          <w:rFonts w:ascii="Times New Roman" w:hAnsi="Times New Roman"/>
          <w:sz w:val="26"/>
          <w:szCs w:val="26"/>
        </w:rPr>
        <w:t>По результатам проверки 12.02.2021, 15.02.2021 и 16.02.2021 прокурором района руководителям 7 образовательных организаций и главе Черепановского района внесены представления, представления рассмотрены, допущенные нарушения устранены, должностные лица привлечены к дисциплинарной ответственности.</w:t>
      </w:r>
    </w:p>
    <w:p w:rsidR="00A07A81" w:rsidRPr="00A07A81" w:rsidRDefault="00A07A81" w:rsidP="00A07A81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07A81">
        <w:rPr>
          <w:rFonts w:ascii="Times New Roman" w:hAnsi="Times New Roman"/>
          <w:sz w:val="26"/>
          <w:szCs w:val="26"/>
        </w:rPr>
        <w:t>Кроме того в отношении должностных лиц образовательных организаций вынесено 3 постановлений о возбуждении дел об административных правонарушениях, предусмотренных ч. 1 ст. 6.7 КоАП РФ и 1 постановление об административном правонарушении предусмотренном ч. 1 ст. 14.43 КоАП РФ, которые рассмотрены, должностные лица привлечены к административной ответственности и им назначено наказание в виде штрафа, на общую сумму 19000 рублей.</w:t>
      </w:r>
      <w:proofErr w:type="gramEnd"/>
    </w:p>
    <w:p w:rsidR="00A07A81" w:rsidRPr="00A07A81" w:rsidRDefault="00A07A81" w:rsidP="00A07A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7A81">
        <w:rPr>
          <w:rFonts w:ascii="Times New Roman" w:hAnsi="Times New Roman"/>
          <w:sz w:val="26"/>
          <w:szCs w:val="26"/>
        </w:rPr>
        <w:t xml:space="preserve">Прокурор района </w:t>
      </w:r>
    </w:p>
    <w:p w:rsidR="00A07A81" w:rsidRPr="00A07A81" w:rsidRDefault="00A07A81" w:rsidP="00A07A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7A81">
        <w:rPr>
          <w:rFonts w:ascii="Times New Roman" w:hAnsi="Times New Roman"/>
          <w:sz w:val="26"/>
          <w:szCs w:val="26"/>
        </w:rPr>
        <w:t>старший советник юстиции                                                             И.А. Зинченко</w:t>
      </w:r>
    </w:p>
    <w:tbl>
      <w:tblPr>
        <w:tblpPr w:leftFromText="180" w:rightFromText="180" w:bottomFromText="200" w:vertAnchor="text" w:horzAnchor="margin" w:tblpX="250" w:tblpY="1166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5711"/>
        <w:gridCol w:w="1559"/>
      </w:tblGrid>
      <w:tr w:rsidR="00A07A81" w:rsidRPr="00A07A81" w:rsidTr="00A07A81">
        <w:trPr>
          <w:trHeight w:val="126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1" w:rsidRPr="00A07A81" w:rsidRDefault="00A07A81" w:rsidP="00A07A81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07A81">
              <w:rPr>
                <w:rFonts w:ascii="Times New Roman" w:hAnsi="Times New Roman"/>
                <w:sz w:val="24"/>
                <w:szCs w:val="24"/>
              </w:rPr>
              <w:t xml:space="preserve">Редакционный совет: </w:t>
            </w:r>
          </w:p>
          <w:p w:rsidR="00A07A81" w:rsidRPr="00A07A81" w:rsidRDefault="00A07A81" w:rsidP="00A07A8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A81">
              <w:rPr>
                <w:rFonts w:ascii="Times New Roman" w:hAnsi="Times New Roman"/>
                <w:sz w:val="24"/>
                <w:szCs w:val="24"/>
              </w:rPr>
              <w:t>Кислых О.Ф.</w:t>
            </w:r>
          </w:p>
          <w:p w:rsidR="00A07A81" w:rsidRPr="00A07A81" w:rsidRDefault="00A07A81" w:rsidP="00A07A8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A81">
              <w:rPr>
                <w:rFonts w:ascii="Times New Roman" w:hAnsi="Times New Roman"/>
                <w:sz w:val="24"/>
                <w:szCs w:val="24"/>
              </w:rPr>
              <w:t>Чупина Е.А.</w:t>
            </w:r>
          </w:p>
          <w:p w:rsidR="00A07A81" w:rsidRPr="00A07A81" w:rsidRDefault="00A07A81" w:rsidP="00A07A8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A81">
              <w:rPr>
                <w:rFonts w:ascii="Times New Roman" w:hAnsi="Times New Roman"/>
                <w:sz w:val="24"/>
                <w:szCs w:val="24"/>
              </w:rPr>
              <w:t>Бердышева Н.В.</w:t>
            </w:r>
          </w:p>
          <w:p w:rsidR="00A07A81" w:rsidRPr="00A07A81" w:rsidRDefault="00A07A81" w:rsidP="00A07A8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A81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1" w:rsidRPr="00A07A81" w:rsidRDefault="00A07A81" w:rsidP="00A0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A81">
              <w:rPr>
                <w:rFonts w:ascii="Times New Roman" w:hAnsi="Times New Roman"/>
                <w:sz w:val="24"/>
                <w:szCs w:val="24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A07A81" w:rsidRPr="00A07A81" w:rsidRDefault="00A07A81" w:rsidP="00A0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A81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A07A81" w:rsidRPr="00A07A81" w:rsidRDefault="00A07A81" w:rsidP="00A0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A81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1" w:rsidRPr="00A07A81" w:rsidRDefault="00A07A81" w:rsidP="00A0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A81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A07A81" w:rsidRPr="00A07A81" w:rsidRDefault="00A07A81" w:rsidP="00A07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A81" w:rsidRPr="00A07A81" w:rsidRDefault="00A07A81" w:rsidP="00A07A8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068" w:rsidRPr="00A07A81" w:rsidRDefault="009B5068" w:rsidP="00A07A81">
      <w:pPr>
        <w:tabs>
          <w:tab w:val="left" w:pos="682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B5068" w:rsidRPr="00A07A81" w:rsidSect="00A07A81">
      <w:footerReference w:type="default" r:id="rId14"/>
      <w:pgSz w:w="11906" w:h="16838"/>
      <w:pgMar w:top="284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85" w:rsidRDefault="00643C85" w:rsidP="00523D35">
      <w:pPr>
        <w:spacing w:after="0" w:line="240" w:lineRule="auto"/>
      </w:pPr>
      <w:r>
        <w:separator/>
      </w:r>
    </w:p>
  </w:endnote>
  <w:endnote w:type="continuationSeparator" w:id="0">
    <w:p w:rsidR="00643C85" w:rsidRDefault="00643C85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A81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85" w:rsidRDefault="00643C85" w:rsidP="00523D35">
      <w:pPr>
        <w:spacing w:after="0" w:line="240" w:lineRule="auto"/>
      </w:pPr>
      <w:r>
        <w:separator/>
      </w:r>
    </w:p>
  </w:footnote>
  <w:footnote w:type="continuationSeparator" w:id="0">
    <w:p w:rsidR="00643C85" w:rsidRDefault="00643C85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6A16"/>
    <w:rsid w:val="00177A6D"/>
    <w:rsid w:val="00182798"/>
    <w:rsid w:val="00183C4E"/>
    <w:rsid w:val="00192178"/>
    <w:rsid w:val="001B24C6"/>
    <w:rsid w:val="00224AB2"/>
    <w:rsid w:val="00226625"/>
    <w:rsid w:val="00235F1B"/>
    <w:rsid w:val="00243DD0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3D4A"/>
    <w:rsid w:val="00323D8B"/>
    <w:rsid w:val="003413D8"/>
    <w:rsid w:val="00362CCC"/>
    <w:rsid w:val="003751A3"/>
    <w:rsid w:val="00384F2D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5E4745"/>
    <w:rsid w:val="00605CA9"/>
    <w:rsid w:val="00623A4C"/>
    <w:rsid w:val="00634490"/>
    <w:rsid w:val="00634F9C"/>
    <w:rsid w:val="00643C85"/>
    <w:rsid w:val="006548D2"/>
    <w:rsid w:val="00666EED"/>
    <w:rsid w:val="0067691B"/>
    <w:rsid w:val="00685716"/>
    <w:rsid w:val="006860BF"/>
    <w:rsid w:val="006D5E42"/>
    <w:rsid w:val="006E1C27"/>
    <w:rsid w:val="006E5506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07A81"/>
    <w:rsid w:val="00A34E5F"/>
    <w:rsid w:val="00A75397"/>
    <w:rsid w:val="00A823D0"/>
    <w:rsid w:val="00A841A9"/>
    <w:rsid w:val="00A8575E"/>
    <w:rsid w:val="00AA333A"/>
    <w:rsid w:val="00AC2D0A"/>
    <w:rsid w:val="00AF3228"/>
    <w:rsid w:val="00B045AB"/>
    <w:rsid w:val="00B40514"/>
    <w:rsid w:val="00B502C1"/>
    <w:rsid w:val="00B711B4"/>
    <w:rsid w:val="00B902E3"/>
    <w:rsid w:val="00B935D6"/>
    <w:rsid w:val="00BB7DC5"/>
    <w:rsid w:val="00BD0A9D"/>
    <w:rsid w:val="00BD1619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07CA7"/>
    <w:rsid w:val="00D23328"/>
    <w:rsid w:val="00D37B01"/>
    <w:rsid w:val="00D714BF"/>
    <w:rsid w:val="00D8083F"/>
    <w:rsid w:val="00D80CB2"/>
    <w:rsid w:val="00D81F37"/>
    <w:rsid w:val="00D83B1A"/>
    <w:rsid w:val="00D903C5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сновной текст1"/>
    <w:basedOn w:val="a"/>
    <w:rsid w:val="00A07A81"/>
    <w:pPr>
      <w:shd w:val="clear" w:color="auto" w:fill="FFFFFF"/>
      <w:spacing w:before="720" w:after="0" w:line="240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сновной текст1"/>
    <w:basedOn w:val="a"/>
    <w:rsid w:val="00A07A81"/>
    <w:pPr>
      <w:shd w:val="clear" w:color="auto" w:fill="FFFFFF"/>
      <w:spacing w:before="720" w:after="0" w:line="240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fc-ns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k.rosreest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adastr_ns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fc-nso.ru/news/v-ofisah-mfc-stal-dostupen-priem-dokumentov-po-eksterritorialnomu-princip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8266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0F5E-AEFA-4D08-85A0-F4491AFD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2021-04-12T02:32:00Z</cp:lastPrinted>
  <dcterms:created xsi:type="dcterms:W3CDTF">2020-12-16T05:03:00Z</dcterms:created>
  <dcterms:modified xsi:type="dcterms:W3CDTF">2021-04-12T05:59:00Z</dcterms:modified>
</cp:coreProperties>
</file>