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AC684C">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410CBD" w:rsidP="00AC684C">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AC684C">
      <w:pPr>
        <w:spacing w:after="0" w:line="240" w:lineRule="auto"/>
        <w:rPr>
          <w:rFonts w:ascii="Times New Roman" w:hAnsi="Times New Roman"/>
          <w:b/>
        </w:rPr>
      </w:pPr>
      <w:r w:rsidRPr="00BB7DC5">
        <w:rPr>
          <w:rFonts w:ascii="Times New Roman" w:hAnsi="Times New Roman"/>
        </w:rPr>
        <w:t xml:space="preserve">                                                       </w:t>
      </w:r>
      <w:r w:rsidR="000A6733">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AC684C">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D307E7">
        <w:rPr>
          <w:rFonts w:ascii="Times New Roman" w:hAnsi="Times New Roman"/>
          <w:b/>
          <w:u w:val="single"/>
        </w:rPr>
        <w:t>5</w:t>
      </w:r>
      <w:r w:rsidR="00AC684C">
        <w:rPr>
          <w:rFonts w:ascii="Times New Roman" w:hAnsi="Times New Roman"/>
          <w:b/>
          <w:u w:val="single"/>
        </w:rPr>
        <w:t>7</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AC684C">
        <w:rPr>
          <w:rFonts w:ascii="Times New Roman" w:hAnsi="Times New Roman"/>
        </w:rPr>
        <w:t>25</w:t>
      </w:r>
      <w:r w:rsidR="00D307E7">
        <w:rPr>
          <w:rFonts w:ascii="Times New Roman" w:hAnsi="Times New Roman"/>
        </w:rPr>
        <w:t xml:space="preserve"> июня</w:t>
      </w:r>
      <w:r w:rsidR="006E5506">
        <w:rPr>
          <w:rFonts w:ascii="Times New Roman" w:hAnsi="Times New Roman"/>
        </w:rPr>
        <w:t xml:space="preserve"> </w:t>
      </w:r>
      <w:r w:rsidR="007677C5">
        <w:rPr>
          <w:rFonts w:ascii="Times New Roman" w:hAnsi="Times New Roman"/>
        </w:rPr>
        <w:t>2021</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3D02BF">
        <w:rPr>
          <w:rFonts w:ascii="Times New Roman" w:hAnsi="Times New Roman"/>
        </w:rPr>
        <w:t xml:space="preserve">  </w:t>
      </w:r>
      <w:r w:rsidR="00472E1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0A6733" w:rsidRPr="00AC684C" w:rsidRDefault="000A6733" w:rsidP="00AC684C">
      <w:pPr>
        <w:tabs>
          <w:tab w:val="left" w:pos="1966"/>
          <w:tab w:val="left" w:pos="2254"/>
        </w:tabs>
        <w:spacing w:after="0" w:line="240" w:lineRule="auto"/>
        <w:rPr>
          <w:rFonts w:ascii="Times New Roman" w:eastAsia="Times New Roman" w:hAnsi="Times New Roman"/>
          <w:b/>
          <w:i/>
          <w:lang w:eastAsia="ru-RU"/>
        </w:rPr>
      </w:pPr>
    </w:p>
    <w:p w:rsidR="00410CBD" w:rsidRDefault="00410CBD" w:rsidP="00AC684C">
      <w:pPr>
        <w:spacing w:after="0" w:line="240" w:lineRule="auto"/>
        <w:jc w:val="center"/>
        <w:rPr>
          <w:rFonts w:ascii="Times New Roman" w:hAnsi="Times New Roman"/>
          <w:b/>
        </w:rPr>
      </w:pPr>
    </w:p>
    <w:p w:rsidR="00410CBD" w:rsidRPr="00410CBD" w:rsidRDefault="00410CBD" w:rsidP="00410CBD">
      <w:pPr>
        <w:spacing w:after="0" w:line="240" w:lineRule="auto"/>
        <w:jc w:val="right"/>
        <w:rPr>
          <w:rFonts w:ascii="Times New Roman" w:hAnsi="Times New Roman"/>
          <w:b/>
        </w:rPr>
      </w:pPr>
      <w:r w:rsidRPr="00410CBD">
        <w:rPr>
          <w:rFonts w:ascii="Times New Roman" w:hAnsi="Times New Roman"/>
          <w:b/>
        </w:rPr>
        <w:t xml:space="preserve">Управление Росреестра по </w:t>
      </w:r>
    </w:p>
    <w:p w:rsidR="00410CBD" w:rsidRPr="00410CBD" w:rsidRDefault="00410CBD" w:rsidP="00410CBD">
      <w:pPr>
        <w:spacing w:after="0" w:line="240" w:lineRule="auto"/>
        <w:jc w:val="right"/>
        <w:rPr>
          <w:rFonts w:ascii="Times New Roman" w:hAnsi="Times New Roman"/>
          <w:b/>
        </w:rPr>
      </w:pPr>
      <w:r w:rsidRPr="00410CBD">
        <w:rPr>
          <w:rFonts w:ascii="Times New Roman" w:hAnsi="Times New Roman"/>
          <w:b/>
        </w:rPr>
        <w:t>Новосибирской области информирует</w:t>
      </w:r>
    </w:p>
    <w:p w:rsidR="00410CBD" w:rsidRDefault="00410CBD" w:rsidP="00410CBD">
      <w:pPr>
        <w:autoSpaceDE w:val="0"/>
        <w:autoSpaceDN w:val="0"/>
        <w:adjustRightInd w:val="0"/>
        <w:spacing w:after="0" w:line="240" w:lineRule="auto"/>
        <w:jc w:val="center"/>
        <w:rPr>
          <w:rFonts w:ascii="Times New Roman" w:eastAsia="Times New Roman" w:hAnsi="Times New Roman"/>
          <w:b/>
          <w:sz w:val="24"/>
          <w:szCs w:val="24"/>
          <w:lang w:eastAsia="ru-RU"/>
        </w:rPr>
      </w:pPr>
    </w:p>
    <w:p w:rsidR="00410CBD" w:rsidRPr="00410CBD" w:rsidRDefault="00410CBD" w:rsidP="00410CBD">
      <w:pPr>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410CBD">
        <w:rPr>
          <w:rFonts w:ascii="Times New Roman" w:eastAsia="Times New Roman" w:hAnsi="Times New Roman"/>
          <w:b/>
          <w:sz w:val="24"/>
          <w:szCs w:val="24"/>
          <w:u w:val="single"/>
          <w:lang w:eastAsia="ru-RU"/>
        </w:rPr>
        <w:t>Электронная регистрация ипотек без посещения МФЦ</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В 2021 году в Управлении Росреестра по Новосибирской области отметили рост количества электронных сделок с недвижимостью. За пять месяцев 2021 года более 40% ипотечных сделок поступило на регистрацию в электронном виде. </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С января по май 2021 года в Новосибирской области зарегистрировано около 42 тысяч ипотек на объекты недвижимости, что в 1,5 раза превысило показатели  пяти месяцев и 2020 года (26,5 тысяч), и 2019 года (27,5 тысяч).</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За май зарегистрировано 8,6 тысяч ипотек, это на  39% больше аналогичного периода прошлого года (5,2 тысячи). </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По-прежнему пользуются спросом льготная и сельская ипотеки. С начала действия государственных программ ипотечного кредитования с государственной поддержкой в региональном ведомстве зарегистрировано около 7 тысяч ипотек.</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sz w:val="24"/>
          <w:szCs w:val="24"/>
          <w:lang w:eastAsia="ru-RU"/>
        </w:rPr>
        <w:t>«</w:t>
      </w:r>
      <w:r w:rsidRPr="00410CBD">
        <w:rPr>
          <w:rFonts w:ascii="Times New Roman" w:eastAsia="Times New Roman" w:hAnsi="Times New Roman"/>
          <w:color w:val="000000"/>
          <w:sz w:val="24"/>
          <w:szCs w:val="24"/>
          <w:lang w:eastAsia="ru-RU"/>
        </w:rPr>
        <w:t xml:space="preserve">Кредитные организации для Росреестра – основные партнеры в регистрации ипотечных сделок, – говорит </w:t>
      </w:r>
      <w:r w:rsidRPr="00410CBD">
        <w:rPr>
          <w:rFonts w:ascii="Times New Roman" w:eastAsia="Times New Roman" w:hAnsi="Times New Roman"/>
          <w:b/>
          <w:color w:val="000000"/>
          <w:sz w:val="24"/>
          <w:szCs w:val="24"/>
          <w:lang w:eastAsia="ru-RU"/>
        </w:rPr>
        <w:t>руководитель Росреестра Олег Скуфинский.</w:t>
      </w:r>
      <w:r w:rsidRPr="00410CBD">
        <w:rPr>
          <w:rFonts w:ascii="Times New Roman" w:eastAsia="Times New Roman" w:hAnsi="Times New Roman"/>
          <w:color w:val="000000"/>
          <w:sz w:val="24"/>
          <w:szCs w:val="24"/>
          <w:lang w:eastAsia="ru-RU"/>
        </w:rPr>
        <w:t xml:space="preserve"> – Мы проанализировали, как ведомство взаимодействует с банками, и увидели, что у нас нет выработанных стандартов совместной работы. Тогда мы приступили к разработке единого стандарта взаимодействия ведомства и кредитных организаций. В результате в План мероприятий по внедрению в финансовый сектор онлайн-технологий, утвержденный председателем правительства Михаилом Мишустиным, вошло поручение Минцифры совместно с Росреестром, Банком России и ДОМ.РФ в пилотном режиме отработать технологию выдачи электронной закладной и обмена сведениями с депозитариями на основе технологии распределенных реестров. Проект успешно реализован, он позволит сократить сроки регистрации электронных ипотечных сделок, сделать процесс обмена сведениями Росреестра с депозитариями стабильным и бесшовным».</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410CBD">
        <w:rPr>
          <w:rFonts w:ascii="Times New Roman" w:eastAsia="Times New Roman" w:hAnsi="Times New Roman"/>
          <w:color w:val="000000"/>
          <w:sz w:val="24"/>
          <w:szCs w:val="24"/>
          <w:shd w:val="clear" w:color="auto" w:fill="FFFFFF"/>
          <w:lang w:eastAsia="ru-RU"/>
        </w:rPr>
        <w:t>В Новосибирской области уже третий год успешно реализуются совместные проекты с кредитными организациями, в рамках которых ипотеку можно зарегистрировать за 1 день или за 100 минут.</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410CBD">
        <w:rPr>
          <w:rFonts w:ascii="Times New Roman" w:eastAsia="Times New Roman" w:hAnsi="Times New Roman"/>
          <w:b/>
          <w:color w:val="000000"/>
          <w:sz w:val="24"/>
          <w:szCs w:val="24"/>
          <w:shd w:val="clear" w:color="auto" w:fill="FFFFFF"/>
          <w:lang w:eastAsia="ru-RU"/>
        </w:rPr>
        <w:t>Руководитель Управления Росреестра по Новосибирской области Светлана Рягузова</w:t>
      </w:r>
      <w:r w:rsidRPr="00410CBD">
        <w:rPr>
          <w:rFonts w:ascii="Times New Roman" w:eastAsia="Times New Roman" w:hAnsi="Times New Roman"/>
          <w:color w:val="000000"/>
          <w:sz w:val="24"/>
          <w:szCs w:val="24"/>
          <w:shd w:val="clear" w:color="auto" w:fill="FFFFFF"/>
          <w:lang w:eastAsia="ru-RU"/>
        </w:rPr>
        <w:t>: «Ежедневно новосибирский Росреестр обрабатывает в рамках проектов «Регистрация за 1 день» и «Регистрация за 100 минут» более 100 обращений по регистрации прав. Сервис доступен для покупки квартир в новостройках и готового жилья. Электронное взаимодействие с кредитными организациями позволило не только существенно сократить сроки оформления ипотеки, но и повысить комфорт, минимизировать риски для граждан, что является важным шагом на пути цифровизации государственных услуг».</w:t>
      </w:r>
    </w:p>
    <w:p w:rsidR="00410CBD" w:rsidRDefault="00410CBD" w:rsidP="00410CBD">
      <w:pPr>
        <w:keepNext/>
        <w:keepLines/>
        <w:shd w:val="clear" w:color="auto" w:fill="FFFFFF"/>
        <w:spacing w:after="0" w:line="240" w:lineRule="auto"/>
        <w:ind w:firstLine="720"/>
        <w:jc w:val="center"/>
        <w:outlineLvl w:val="3"/>
        <w:rPr>
          <w:rFonts w:ascii="Times New Roman" w:eastAsia="Times New Roman" w:hAnsi="Times New Roman"/>
          <w:b/>
          <w:bCs/>
          <w:iCs/>
          <w:sz w:val="24"/>
          <w:szCs w:val="24"/>
        </w:rPr>
      </w:pPr>
    </w:p>
    <w:p w:rsidR="00410CBD" w:rsidRPr="00410CBD" w:rsidRDefault="00410CBD" w:rsidP="00410CBD">
      <w:pPr>
        <w:keepNext/>
        <w:keepLines/>
        <w:shd w:val="clear" w:color="auto" w:fill="FFFFFF"/>
        <w:spacing w:after="0" w:line="240" w:lineRule="auto"/>
        <w:ind w:firstLine="720"/>
        <w:jc w:val="center"/>
        <w:outlineLvl w:val="3"/>
        <w:rPr>
          <w:rFonts w:ascii="Times New Roman" w:eastAsia="Times New Roman" w:hAnsi="Times New Roman"/>
          <w:b/>
          <w:bCs/>
          <w:iCs/>
          <w:sz w:val="24"/>
          <w:szCs w:val="24"/>
          <w:u w:val="single"/>
        </w:rPr>
      </w:pPr>
      <w:r w:rsidRPr="00410CBD">
        <w:rPr>
          <w:rFonts w:ascii="Times New Roman" w:eastAsia="Times New Roman" w:hAnsi="Times New Roman"/>
          <w:b/>
          <w:bCs/>
          <w:iCs/>
          <w:sz w:val="24"/>
          <w:szCs w:val="24"/>
          <w:u w:val="single"/>
        </w:rPr>
        <w:t>Цифровой формат взаимодействия нотариата и Росреестра</w:t>
      </w:r>
    </w:p>
    <w:p w:rsidR="00410CBD" w:rsidRPr="00410CBD" w:rsidRDefault="00410CBD" w:rsidP="00410CBD">
      <w:pPr>
        <w:spacing w:after="0" w:line="240" w:lineRule="auto"/>
        <w:rPr>
          <w:rFonts w:ascii="Times New Roman" w:eastAsia="Times New Roman" w:hAnsi="Times New Roman"/>
          <w:sz w:val="24"/>
          <w:szCs w:val="24"/>
          <w:lang w:eastAsia="ru-RU"/>
        </w:rPr>
      </w:pPr>
    </w:p>
    <w:p w:rsidR="00410CBD" w:rsidRPr="00410CBD" w:rsidRDefault="00410CBD" w:rsidP="00410CBD">
      <w:pPr>
        <w:spacing w:after="0" w:line="240" w:lineRule="auto"/>
        <w:ind w:firstLine="720"/>
        <w:jc w:val="both"/>
        <w:rPr>
          <w:rFonts w:ascii="Times New Roman" w:eastAsia="Times New Roman" w:hAnsi="Times New Roman"/>
          <w:sz w:val="24"/>
          <w:szCs w:val="24"/>
          <w:shd w:val="clear" w:color="auto" w:fill="F7F7F7"/>
          <w:lang w:eastAsia="ru-RU"/>
        </w:rPr>
      </w:pPr>
      <w:r w:rsidRPr="00410CBD">
        <w:rPr>
          <w:rFonts w:ascii="Times New Roman" w:eastAsia="Times New Roman" w:hAnsi="Times New Roman"/>
          <w:sz w:val="24"/>
          <w:szCs w:val="24"/>
          <w:lang w:eastAsia="ru-RU"/>
        </w:rPr>
        <w:t xml:space="preserve">С 2021 года нотариусы начали предоставлять услуги дистанционно, без личного посещения заявителями нотариальной конторы. </w:t>
      </w:r>
      <w:r w:rsidRPr="00410CBD">
        <w:rPr>
          <w:rFonts w:ascii="Times New Roman" w:eastAsia="Times New Roman" w:hAnsi="Times New Roman"/>
          <w:sz w:val="24"/>
          <w:szCs w:val="24"/>
          <w:shd w:val="clear" w:color="auto" w:fill="F7F7F7"/>
          <w:lang w:eastAsia="ru-RU"/>
        </w:rPr>
        <w:t xml:space="preserve">Возможность оформлять сделки дистанционно обусловлена привлечением сразу нескольких нотариусов – по месту пребывания каждого участника сделки. </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Для совершения нотариального действия необходимо направить заявку в </w:t>
      </w:r>
      <w:hyperlink r:id="rId9" w:history="1">
        <w:r w:rsidRPr="00410CBD">
          <w:rPr>
            <w:rFonts w:ascii="Times New Roman" w:eastAsia="Times New Roman" w:hAnsi="Times New Roman"/>
            <w:color w:val="0000FF"/>
            <w:sz w:val="24"/>
            <w:szCs w:val="24"/>
            <w:u w:val="single"/>
            <w:lang w:eastAsia="ru-RU"/>
          </w:rPr>
          <w:t>личном кабинете на портале Федеральной нотариальной палаты: https://lk.notariat.ru</w:t>
        </w:r>
      </w:hyperlink>
      <w:r w:rsidRPr="00410CBD">
        <w:rPr>
          <w:rFonts w:ascii="Times New Roman" w:eastAsia="Times New Roman" w:hAnsi="Times New Roman"/>
          <w:sz w:val="24"/>
          <w:szCs w:val="24"/>
          <w:lang w:eastAsia="ru-RU"/>
        </w:rPr>
        <w:t>.</w:t>
      </w:r>
    </w:p>
    <w:p w:rsidR="00410CBD" w:rsidRPr="00410CBD" w:rsidRDefault="00410CBD" w:rsidP="00410CBD">
      <w:pPr>
        <w:spacing w:after="0" w:line="240" w:lineRule="auto"/>
        <w:ind w:firstLine="720"/>
        <w:jc w:val="both"/>
        <w:rPr>
          <w:rFonts w:ascii="Times New Roman" w:eastAsia="Times New Roman" w:hAnsi="Times New Roman"/>
          <w:sz w:val="24"/>
          <w:szCs w:val="24"/>
          <w:shd w:val="clear" w:color="auto" w:fill="F7F7F7"/>
          <w:lang w:eastAsia="ru-RU"/>
        </w:rPr>
      </w:pPr>
      <w:r w:rsidRPr="00410CBD">
        <w:rPr>
          <w:rFonts w:ascii="Times New Roman" w:eastAsia="Times New Roman" w:hAnsi="Times New Roman"/>
          <w:sz w:val="24"/>
          <w:szCs w:val="24"/>
          <w:shd w:val="clear" w:color="auto" w:fill="F7F7F7"/>
          <w:lang w:eastAsia="ru-RU"/>
        </w:rPr>
        <w:t xml:space="preserve">Первая удаленная электронная нотариальная сделка с жильем уже зарегистрирована Росреестром в начале июня. Каждая из сторон сделки выбирает удобную для себя нотариальную контору в своем городе. Нотариусы проверяют все документы. Далее стороны согласовывают время </w:t>
      </w:r>
      <w:r w:rsidRPr="00410CBD">
        <w:rPr>
          <w:rFonts w:ascii="Times New Roman" w:eastAsia="Times New Roman" w:hAnsi="Times New Roman"/>
          <w:sz w:val="24"/>
          <w:szCs w:val="24"/>
          <w:shd w:val="clear" w:color="auto" w:fill="F7F7F7"/>
          <w:lang w:eastAsia="ru-RU"/>
        </w:rPr>
        <w:lastRenderedPageBreak/>
        <w:t>проведения дистанционной сделки. Составленный документ подписывается электронной подписью заявителя в нотариальной конторе, а после — усиленной квалифицированной электронной подписью нотариуса. Это придает документу юридическую силу. По уровню безопасности дистанционный формат не уступает традиционному варианту удостоверения договора.</w:t>
      </w:r>
    </w:p>
    <w:p w:rsidR="00410CBD" w:rsidRPr="00410CBD" w:rsidRDefault="00410CBD" w:rsidP="00410CBD">
      <w:pPr>
        <w:spacing w:after="0" w:line="240" w:lineRule="auto"/>
        <w:ind w:firstLine="720"/>
        <w:jc w:val="both"/>
        <w:rPr>
          <w:rFonts w:ascii="Times New Roman" w:eastAsia="Times New Roman" w:hAnsi="Times New Roman"/>
          <w:sz w:val="24"/>
          <w:szCs w:val="24"/>
          <w:shd w:val="clear" w:color="auto" w:fill="F7F7F7"/>
          <w:lang w:eastAsia="ru-RU"/>
        </w:rPr>
      </w:pPr>
      <w:r w:rsidRPr="00410CBD">
        <w:rPr>
          <w:rFonts w:ascii="Times New Roman" w:eastAsia="Times New Roman" w:hAnsi="Times New Roman"/>
          <w:sz w:val="24"/>
          <w:szCs w:val="24"/>
          <w:shd w:val="clear" w:color="auto" w:fill="F7F7F7"/>
          <w:lang w:eastAsia="ru-RU"/>
        </w:rPr>
        <w:t xml:space="preserve">Заместитель руководителя </w:t>
      </w:r>
      <w:r w:rsidRPr="00410CBD">
        <w:rPr>
          <w:rFonts w:ascii="Times New Roman" w:eastAsia="Times New Roman" w:hAnsi="Times New Roman"/>
          <w:b/>
          <w:sz w:val="24"/>
          <w:szCs w:val="24"/>
          <w:shd w:val="clear" w:color="auto" w:fill="F7F7F7"/>
          <w:lang w:eastAsia="ru-RU"/>
        </w:rPr>
        <w:t>Управления Росреестра по Новосибирской области Наталья Ивчатова:</w:t>
      </w:r>
      <w:r w:rsidRPr="00410CBD">
        <w:rPr>
          <w:rFonts w:ascii="Times New Roman" w:eastAsia="Times New Roman" w:hAnsi="Times New Roman"/>
          <w:sz w:val="24"/>
          <w:szCs w:val="24"/>
          <w:shd w:val="clear" w:color="auto" w:fill="F7F7F7"/>
          <w:lang w:eastAsia="ru-RU"/>
        </w:rPr>
        <w:t xml:space="preserve"> «В Управление Росреестра по Новосибирской области из года в год растет количество обращений нотариусов о регистрации прав обратившихся к ним граждан. За пять месяцев текущего года зарегистрировано более 12,5 тысяч прав на основании заявлений, представленных нотариусами, это больше, чем за весь 2019 год, и в 3,5 раза больше, чем за аналогичный период прошлого года. Документы, представленные нотариусом в электронном виде, регистрируются в короткие сроки - в течение одного рабочего дня, а в планах ведомства - к концу 2022 года сократить срок регистрации прав по нотариально удостоверенным сделкам до нескольких минут».</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shd w:val="clear" w:color="auto" w:fill="F7F7F7"/>
          <w:lang w:eastAsia="ru-RU"/>
        </w:rPr>
        <w:t xml:space="preserve">Для подачи </w:t>
      </w:r>
      <w:r w:rsidRPr="00410CBD">
        <w:rPr>
          <w:rFonts w:ascii="Times New Roman" w:eastAsia="Times New Roman" w:hAnsi="Times New Roman"/>
          <w:sz w:val="24"/>
          <w:szCs w:val="24"/>
          <w:lang w:eastAsia="ru-RU"/>
        </w:rPr>
        <w:t xml:space="preserve">заявки на совершение нотариального действия через Интернет необходимы подтвержденная регистрация на портале Госуслуг </w:t>
      </w:r>
      <w:hyperlink r:id="rId10" w:history="1">
        <w:r w:rsidRPr="00410CBD">
          <w:rPr>
            <w:rFonts w:ascii="Times New Roman" w:eastAsia="Times New Roman" w:hAnsi="Times New Roman"/>
            <w:color w:val="0000FF"/>
            <w:sz w:val="24"/>
            <w:szCs w:val="24"/>
            <w:u w:val="single"/>
            <w:lang w:eastAsia="ru-RU"/>
          </w:rPr>
          <w:t>https://www.gosuslugi.ru/</w:t>
        </w:r>
      </w:hyperlink>
      <w:r w:rsidRPr="00410CBD">
        <w:rPr>
          <w:rFonts w:ascii="Times New Roman" w:eastAsia="Times New Roman" w:hAnsi="Times New Roman"/>
          <w:sz w:val="24"/>
          <w:szCs w:val="24"/>
          <w:lang w:eastAsia="ru-RU"/>
        </w:rPr>
        <w:t xml:space="preserve"> и усиленная квалифицированная электронная подпись. </w:t>
      </w:r>
    </w:p>
    <w:p w:rsid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bCs/>
          <w:iCs/>
          <w:sz w:val="24"/>
          <w:szCs w:val="24"/>
          <w:lang w:eastAsia="ru-RU"/>
        </w:rPr>
        <w:t>Обращаем внимание, что</w:t>
      </w:r>
      <w:r w:rsidRPr="00410CBD">
        <w:rPr>
          <w:rFonts w:ascii="Times New Roman" w:eastAsia="Times New Roman" w:hAnsi="Times New Roman"/>
          <w:b/>
          <w:bCs/>
          <w:iCs/>
          <w:sz w:val="24"/>
          <w:szCs w:val="24"/>
          <w:lang w:eastAsia="ru-RU"/>
        </w:rPr>
        <w:t xml:space="preserve"> </w:t>
      </w:r>
      <w:r w:rsidRPr="00410CBD">
        <w:rPr>
          <w:rFonts w:ascii="Times New Roman" w:eastAsia="Times New Roman" w:hAnsi="Times New Roman"/>
          <w:iCs/>
          <w:sz w:val="24"/>
          <w:szCs w:val="24"/>
          <w:lang w:eastAsia="ru-RU"/>
        </w:rPr>
        <w:t xml:space="preserve"> ознакомиться с перечнем нотариальных действий, которые можно провести удаленно, можно</w:t>
      </w:r>
      <w:r w:rsidRPr="00410CBD">
        <w:rPr>
          <w:rFonts w:ascii="Times New Roman" w:eastAsia="Times New Roman" w:hAnsi="Times New Roman"/>
          <w:sz w:val="24"/>
          <w:szCs w:val="24"/>
          <w:lang w:eastAsia="ru-RU"/>
        </w:rPr>
        <w:t xml:space="preserve"> </w:t>
      </w:r>
      <w:hyperlink r:id="rId11" w:history="1">
        <w:r w:rsidRPr="00410CBD">
          <w:rPr>
            <w:rFonts w:ascii="Times New Roman" w:eastAsia="Times New Roman" w:hAnsi="Times New Roman"/>
            <w:sz w:val="24"/>
            <w:szCs w:val="24"/>
            <w:u w:val="single"/>
            <w:lang w:eastAsia="ru-RU"/>
          </w:rPr>
          <w:t>в</w:t>
        </w:r>
      </w:hyperlink>
      <w:r w:rsidRPr="00410CBD">
        <w:rPr>
          <w:rFonts w:ascii="Times New Roman" w:eastAsia="Times New Roman" w:hAnsi="Times New Roman"/>
          <w:sz w:val="24"/>
          <w:szCs w:val="24"/>
          <w:lang w:eastAsia="ru-RU"/>
        </w:rPr>
        <w:t xml:space="preserve"> Нотариальной палате Новосибирской области.</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p>
    <w:p w:rsidR="00410CBD" w:rsidRPr="00410CBD" w:rsidRDefault="00410CBD" w:rsidP="00410CBD">
      <w:pPr>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410CBD">
        <w:rPr>
          <w:rFonts w:ascii="Times New Roman" w:eastAsia="Times New Roman" w:hAnsi="Times New Roman"/>
          <w:b/>
          <w:sz w:val="24"/>
          <w:szCs w:val="24"/>
          <w:u w:val="single"/>
          <w:lang w:eastAsia="ru-RU"/>
        </w:rPr>
        <w:t>Оформил недвижимость – получи документ</w:t>
      </w:r>
    </w:p>
    <w:p w:rsidR="00410CBD" w:rsidRPr="00410CBD" w:rsidRDefault="00410CBD" w:rsidP="00410CBD">
      <w:pPr>
        <w:autoSpaceDE w:val="0"/>
        <w:autoSpaceDN w:val="0"/>
        <w:adjustRightInd w:val="0"/>
        <w:spacing w:after="0" w:line="240" w:lineRule="auto"/>
        <w:jc w:val="center"/>
        <w:rPr>
          <w:rFonts w:ascii="Times New Roman" w:eastAsia="Times New Roman" w:hAnsi="Times New Roman"/>
          <w:b/>
          <w:sz w:val="24"/>
          <w:szCs w:val="24"/>
          <w:lang w:eastAsia="ru-RU"/>
        </w:rPr>
      </w:pP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Процедура предоставления государственной услуги Росреестра по оформлению недвижимости завершается выдачей документов. </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Какие документы получают заявители, где, как и в какие сроки рассказывает заместитель начальника отдела государственной регистрации недвижимости Управления Росреестра по Новосибирской области Жанна Тукачева.</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410CBD">
        <w:rPr>
          <w:rFonts w:ascii="Times New Roman" w:eastAsia="Times New Roman" w:hAnsi="Times New Roman"/>
          <w:b/>
          <w:sz w:val="24"/>
          <w:szCs w:val="24"/>
          <w:lang w:eastAsia="ru-RU"/>
        </w:rPr>
        <w:t xml:space="preserve">Какие документы предоставляет орган регистрации? </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По результатам оказания услуги заявителю могут быть выданы или направлены следующие документы:</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выписка из Единого государственного реестра недвижимости (ЕГРН);</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штамп о регистрации на договоре или ином документе;</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уведомление о приостановлении, отказе и другие.</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410CBD">
        <w:rPr>
          <w:rFonts w:ascii="Times New Roman" w:eastAsia="Times New Roman" w:hAnsi="Times New Roman"/>
          <w:b/>
          <w:sz w:val="24"/>
          <w:szCs w:val="24"/>
          <w:lang w:eastAsia="ru-RU"/>
        </w:rPr>
        <w:t>Кто может получить документы?</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При подаче документов на бумажном носителе получить готовые документы может сам заявитель или его представитель при наличии нотариально удостоверенной доверенности, подтверждающей полномочия на получение таких документов. Предъявление документа, удостоверяющего личность, обязательно.</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410CBD">
        <w:rPr>
          <w:rFonts w:ascii="Times New Roman" w:eastAsia="Times New Roman" w:hAnsi="Times New Roman"/>
          <w:b/>
          <w:sz w:val="24"/>
          <w:szCs w:val="24"/>
          <w:lang w:eastAsia="ru-RU"/>
        </w:rPr>
        <w:t>Где можно узнать о готовности документов?</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 Готовность документов означает факт доставки их в офис МФЦ и подготовки для выдачи.  Документы направляются в офисы приема и выдачи посредством курьерской доставки. Срок доставки составляет 1-2 рабочих дня.</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Информацию о месте нахождения документов можно узнать по телефону 8 (383) 236 01 38. Время работы телефонной линии: с понедельника по четверг с 09.00 до 17.00, в пятницу с 09.00 до 16.00, перерыв с 12.00 до 12.48.</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410CBD">
        <w:rPr>
          <w:rFonts w:ascii="Times New Roman" w:eastAsia="Times New Roman" w:hAnsi="Times New Roman"/>
          <w:b/>
          <w:sz w:val="24"/>
          <w:szCs w:val="24"/>
          <w:lang w:eastAsia="ru-RU"/>
        </w:rPr>
        <w:t>Где получить документы?</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За получением документов на бумажном носителе следует обращаться в офис приема и выдачи документов МФЦ, куда заявитель обращался первоначально. </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В случае предоставления дополнительных документов в ином офисе выходные документы необходимо забирать по месту подачи основного (первоначального) пакета документов.</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410CBD">
        <w:rPr>
          <w:rFonts w:ascii="Times New Roman" w:eastAsia="Times New Roman" w:hAnsi="Times New Roman"/>
          <w:b/>
          <w:sz w:val="24"/>
          <w:szCs w:val="24"/>
          <w:lang w:eastAsia="ru-RU"/>
        </w:rPr>
        <w:t>Как получить готовые документы, если отсутствует возможность обратиться лично?</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Подлежащие выдаче документы на бумажном носителе могут быть направлены заявителю или его представителю по почте при указании в заявлении такого способа получения документов.</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В случае если в заявлении не был указан способ получения готовых документов посредством почтового отправления, необходимо дополнительно подать соответствующее заявление. </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С таким заявлением можно обратиться в филиал Кадастровой палаты или любой офис МФЦ. </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lastRenderedPageBreak/>
        <w:t xml:space="preserve">Готовые документы будут направлены заказным (ценным) письмом, а получить их можно в почтовом отделении. </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410CBD">
        <w:rPr>
          <w:rFonts w:ascii="Times New Roman" w:eastAsia="Times New Roman" w:hAnsi="Times New Roman"/>
          <w:b/>
          <w:sz w:val="24"/>
          <w:szCs w:val="24"/>
          <w:lang w:eastAsia="ru-RU"/>
        </w:rPr>
        <w:t>Как получить результат оказания государственной услуги, если документы подавались в электронном виде?</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Если документы представлены в электронном виде через сервисы Росреестра,  результат оказания государственной услуги направляется в форме электронных документов одним из следующих способов:</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1) посредством направления электронного документа с использованием веб-сервисов;</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2) посредством направления ссылки на электронный документ, размещенный на официальном сайте Росреестра https://rosreestr.gov.ru/site/eservices/, по указанному в заявлении адресу электронной почты;</w:t>
      </w:r>
    </w:p>
    <w:p w:rsidR="00410CBD" w:rsidRPr="00410CBD" w:rsidRDefault="00410CBD" w:rsidP="00410CB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3) посредством направления электронного документа по указанному в заявлении адресу электронной почты заявителя (для уведомлений о приостановлении и отказе). </w:t>
      </w:r>
    </w:p>
    <w:p w:rsidR="00410CBD" w:rsidRDefault="00410CBD" w:rsidP="00410CBD">
      <w:pPr>
        <w:spacing w:after="0" w:line="240" w:lineRule="auto"/>
        <w:ind w:firstLine="709"/>
        <w:jc w:val="center"/>
        <w:rPr>
          <w:rFonts w:ascii="Times New Roman" w:eastAsia="Times New Roman" w:hAnsi="Times New Roman"/>
          <w:b/>
          <w:color w:val="000000"/>
          <w:sz w:val="24"/>
          <w:szCs w:val="24"/>
          <w:lang w:eastAsia="ru-RU"/>
        </w:rPr>
      </w:pPr>
    </w:p>
    <w:p w:rsidR="00410CBD" w:rsidRPr="00410CBD" w:rsidRDefault="00410CBD" w:rsidP="00410CBD">
      <w:pPr>
        <w:spacing w:after="0" w:line="240" w:lineRule="auto"/>
        <w:ind w:firstLine="709"/>
        <w:jc w:val="center"/>
        <w:rPr>
          <w:rFonts w:ascii="Times New Roman" w:eastAsia="Times New Roman" w:hAnsi="Times New Roman"/>
          <w:b/>
          <w:color w:val="000000"/>
          <w:sz w:val="24"/>
          <w:szCs w:val="24"/>
          <w:u w:val="single"/>
          <w:lang w:eastAsia="ru-RU"/>
        </w:rPr>
      </w:pPr>
      <w:r w:rsidRPr="00410CBD">
        <w:rPr>
          <w:rFonts w:ascii="Times New Roman" w:eastAsia="Times New Roman" w:hAnsi="Times New Roman"/>
          <w:b/>
          <w:color w:val="000000"/>
          <w:sz w:val="24"/>
          <w:szCs w:val="24"/>
          <w:u w:val="single"/>
          <w:lang w:eastAsia="ru-RU"/>
        </w:rPr>
        <w:t xml:space="preserve">Ограничения прав на земельные участки </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 xml:space="preserve">Зачастую при приобретении земельного участка потенциальный правообладатель не владеет полной и достоверной информацией об интересующей вещи. </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 xml:space="preserve">До покупки земельного участка рекомендуем обращаться к сведениям Единого государственного реестра недвижимости. Запросив выписку из ЕГРН, Вы получите достоверные сведения обо всех характеристиках объекта недвижимости, а также об установленных ограничениях. </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Очень часто встречаются ограничения, установленные в связи с охранными зонами.</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Охранные зоны могут устанавливаться в связи с нахождением на земельном участке линий электропередач, газопроводов. Ограничения также устанавливаются в связи с нахождением земельного участка в водоохраной зоне, в зоне подтопления или затопления, в прибрежной защитной полосе, в охранной зоне тепловых сетей, в придорожной полосе автомобильных или железнодорожных дорог, в санитарно-защитной зоне и т.д.</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 xml:space="preserve">Во всех случаях имеются определенные ограничения, например, ограничения или запреты на строительство домов, ограничения на высоту построек, посадку деревьев, и т.д. </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 xml:space="preserve">При оформлении сделок рекомендуем обращать внимание на такие ограничения и указывать их в договорах купли-продажи, мены, дарения, аренды, ипотеки и т.д. </w:t>
      </w:r>
    </w:p>
    <w:p w:rsidR="00410CBD" w:rsidRDefault="00410CBD" w:rsidP="00410CBD">
      <w:pPr>
        <w:keepNext/>
        <w:shd w:val="clear" w:color="auto" w:fill="FFFFFF"/>
        <w:spacing w:after="0" w:line="240" w:lineRule="auto"/>
        <w:ind w:firstLine="709"/>
        <w:jc w:val="center"/>
        <w:outlineLvl w:val="1"/>
        <w:rPr>
          <w:rFonts w:ascii="Times New Roman" w:eastAsia="Times New Roman" w:hAnsi="Times New Roman"/>
          <w:b/>
          <w:iCs/>
          <w:sz w:val="24"/>
          <w:szCs w:val="24"/>
          <w:lang w:eastAsia="ru-RU"/>
        </w:rPr>
      </w:pPr>
    </w:p>
    <w:p w:rsidR="00410CBD" w:rsidRPr="00410CBD" w:rsidRDefault="00410CBD" w:rsidP="00410CBD">
      <w:pPr>
        <w:keepNext/>
        <w:shd w:val="clear" w:color="auto" w:fill="FFFFFF"/>
        <w:spacing w:after="0" w:line="240" w:lineRule="auto"/>
        <w:ind w:firstLine="709"/>
        <w:jc w:val="center"/>
        <w:outlineLvl w:val="1"/>
        <w:rPr>
          <w:rFonts w:ascii="Times New Roman" w:eastAsia="Times New Roman" w:hAnsi="Times New Roman"/>
          <w:b/>
          <w:iCs/>
          <w:sz w:val="24"/>
          <w:szCs w:val="24"/>
          <w:u w:val="single"/>
          <w:lang w:eastAsia="ru-RU"/>
        </w:rPr>
      </w:pPr>
      <w:r w:rsidRPr="00410CBD">
        <w:rPr>
          <w:rFonts w:ascii="Times New Roman" w:eastAsia="Times New Roman" w:hAnsi="Times New Roman"/>
          <w:b/>
          <w:iCs/>
          <w:sz w:val="24"/>
          <w:szCs w:val="24"/>
          <w:u w:val="single"/>
          <w:lang w:eastAsia="ru-RU"/>
        </w:rPr>
        <w:t xml:space="preserve">Кадастровая стоимость земель сельскохозяйственного назначения актуализирована в Новосибирской области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sz w:val="24"/>
          <w:szCs w:val="24"/>
          <w:lang w:eastAsia="ru-RU"/>
        </w:rPr>
        <w:t xml:space="preserve">В 2020 году в Новосибирской области проведена новая кадастровая оценка </w:t>
      </w:r>
      <w:r w:rsidRPr="00410CBD">
        <w:rPr>
          <w:rFonts w:ascii="Times New Roman" w:eastAsia="Times New Roman" w:hAnsi="Times New Roman"/>
          <w:color w:val="000000"/>
          <w:sz w:val="24"/>
          <w:szCs w:val="24"/>
          <w:shd w:val="clear" w:color="auto" w:fill="FFFFFF"/>
          <w:lang w:eastAsia="ru-RU"/>
        </w:rPr>
        <w:t xml:space="preserve">около 300 тысяч </w:t>
      </w:r>
      <w:r w:rsidRPr="00410CBD">
        <w:rPr>
          <w:rFonts w:ascii="Times New Roman" w:eastAsia="Times New Roman" w:hAnsi="Times New Roman"/>
          <w:sz w:val="24"/>
          <w:szCs w:val="24"/>
          <w:lang w:eastAsia="ru-RU"/>
        </w:rPr>
        <w:t xml:space="preserve">земельных участков земель сельскохозяйственного назначения. </w:t>
      </w:r>
      <w:r w:rsidRPr="00410CBD">
        <w:rPr>
          <w:rFonts w:ascii="Times New Roman" w:eastAsia="Times New Roman" w:hAnsi="Times New Roman"/>
          <w:bCs/>
          <w:sz w:val="24"/>
          <w:szCs w:val="24"/>
          <w:lang w:eastAsia="ru-RU"/>
        </w:rPr>
        <w:t>Последняя массовая оценка таких участков была проведена в области более 5 лет назад. Информация о результатах оценки опубликована в открытых источниках. В случае несогласия с результатами владельцы земельных участков могут ее изменить.</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«С 1 января 2017 года вступил в силу Федеральный закон № 237-ФЗ о государственной кадастровой оценке, согласно которому государственная кадастровая оценка земельных участков и объектов капитального строительства проводится региональными властями через подведомственные им государственные бюджетные учреждения. В Новосибирской области таким учреждением является </w:t>
      </w:r>
      <w:r w:rsidRPr="00410CBD">
        <w:rPr>
          <w:rFonts w:ascii="Times New Roman" w:eastAsia="Times New Roman" w:hAnsi="Times New Roman"/>
          <w:color w:val="000000"/>
          <w:sz w:val="24"/>
          <w:szCs w:val="24"/>
          <w:shd w:val="clear" w:color="auto" w:fill="FFFFFF"/>
          <w:lang w:eastAsia="ru-RU"/>
        </w:rPr>
        <w:t>Новосибирский центр кадастровой оценки и инвентаризации (ГБУ НСО «ЦКО и БТИ»)</w:t>
      </w:r>
      <w:r w:rsidRPr="00410CBD">
        <w:rPr>
          <w:rFonts w:ascii="Times New Roman" w:eastAsia="Times New Roman" w:hAnsi="Times New Roman"/>
          <w:sz w:val="24"/>
          <w:szCs w:val="24"/>
          <w:lang w:eastAsia="ru-RU"/>
        </w:rPr>
        <w:t>», -</w:t>
      </w:r>
      <w:r w:rsidRPr="00410CBD">
        <w:rPr>
          <w:rFonts w:ascii="Times New Roman" w:eastAsia="Times New Roman" w:hAnsi="Times New Roman"/>
          <w:bCs/>
          <w:color w:val="000000"/>
          <w:sz w:val="24"/>
          <w:szCs w:val="24"/>
          <w:shd w:val="clear" w:color="auto" w:fill="FFFFFF"/>
          <w:lang w:eastAsia="ru-RU"/>
        </w:rPr>
        <w:t xml:space="preserve"> сообщила </w:t>
      </w:r>
      <w:r w:rsidRPr="00410CBD">
        <w:rPr>
          <w:rFonts w:ascii="Times New Roman" w:eastAsia="Times New Roman" w:hAnsi="Times New Roman"/>
          <w:b/>
          <w:bCs/>
          <w:color w:val="000000"/>
          <w:sz w:val="24"/>
          <w:szCs w:val="24"/>
          <w:shd w:val="clear" w:color="auto" w:fill="FFFFFF"/>
          <w:lang w:eastAsia="ru-RU"/>
        </w:rPr>
        <w:t>р</w:t>
      </w:r>
      <w:r w:rsidRPr="00410CBD">
        <w:rPr>
          <w:rFonts w:ascii="Times New Roman" w:eastAsia="Times New Roman" w:hAnsi="Times New Roman"/>
          <w:b/>
          <w:sz w:val="24"/>
          <w:szCs w:val="24"/>
          <w:lang w:eastAsia="ru-RU"/>
        </w:rPr>
        <w:t>уководитель Управления Росреестра по Новосибирской области Светлана Рягузова</w:t>
      </w:r>
      <w:r w:rsidRPr="00410CBD">
        <w:rPr>
          <w:rFonts w:ascii="Times New Roman" w:eastAsia="Times New Roman" w:hAnsi="Times New Roman"/>
          <w:sz w:val="24"/>
          <w:szCs w:val="24"/>
          <w:lang w:eastAsia="ru-RU"/>
        </w:rPr>
        <w:t>.</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В августе 2019 года департаментом имущества и земельных отношений Новосибирской области было принято решение о проведении в регионе государственной кадастровой оценки земель сельскохозяйственного назначения.</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410CBD">
        <w:rPr>
          <w:rFonts w:ascii="Times New Roman" w:eastAsia="Times New Roman" w:hAnsi="Times New Roman"/>
          <w:color w:val="000000"/>
          <w:sz w:val="24"/>
          <w:szCs w:val="24"/>
          <w:shd w:val="clear" w:color="auto" w:fill="FFFFFF"/>
          <w:lang w:eastAsia="ru-RU"/>
        </w:rPr>
        <w:t>Государственная кадастровая оценка земель сельскохозяйственного назначения в 2020 году выполнена ГБУ НСО «ЦКО и БТИ».</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Ни Управление Росреестра, ни филиал Кадастровой палаты по Новосибирской области не проводят кадастровую оценку земельных участков и объектов, на них расположенных. В компетенцию Управления Росреестра и филиала ФГБУ «ФКП Росреестра» по Новосибирской области входит формирование перечней объектов, подлежащих государственной кадастровой </w:t>
      </w:r>
      <w:r w:rsidRPr="00410CBD">
        <w:rPr>
          <w:rFonts w:ascii="Times New Roman" w:eastAsia="Times New Roman" w:hAnsi="Times New Roman"/>
          <w:sz w:val="24"/>
          <w:szCs w:val="24"/>
          <w:lang w:eastAsia="ru-RU"/>
        </w:rPr>
        <w:lastRenderedPageBreak/>
        <w:t>оценке, предоставление их в ГБУ НСО «ЦКО и БТИ,  внесение результатов определения кадастровой стоимости в Единый государственный реестр недвижимости после их утверждения департаментом имущества и земельных отношений Новосибирской области.</w:t>
      </w:r>
    </w:p>
    <w:p w:rsidR="00410CBD" w:rsidRPr="00410CBD" w:rsidRDefault="00410CBD" w:rsidP="00410CBD">
      <w:pPr>
        <w:spacing w:after="0" w:line="240" w:lineRule="auto"/>
        <w:ind w:firstLine="709"/>
        <w:jc w:val="both"/>
        <w:rPr>
          <w:rFonts w:ascii="Times New Roman" w:eastAsia="Times New Roman" w:hAnsi="Times New Roman"/>
          <w:i/>
          <w:iCs/>
          <w:sz w:val="24"/>
          <w:szCs w:val="24"/>
          <w:lang w:eastAsia="ru-RU"/>
        </w:rPr>
      </w:pPr>
      <w:r w:rsidRPr="00410CBD">
        <w:rPr>
          <w:rFonts w:ascii="Times New Roman" w:eastAsia="Times New Roman" w:hAnsi="Times New Roman"/>
          <w:b/>
          <w:sz w:val="24"/>
          <w:szCs w:val="24"/>
          <w:lang w:eastAsia="ru-RU"/>
        </w:rPr>
        <w:t>Член Совета Ассоциации «Русское общество оценщиков»,</w:t>
      </w:r>
      <w:r w:rsidRPr="00410CBD">
        <w:rPr>
          <w:rFonts w:ascii="Times New Roman" w:eastAsia="Times New Roman" w:hAnsi="Times New Roman"/>
          <w:b/>
          <w:i/>
          <w:iCs/>
          <w:sz w:val="24"/>
          <w:szCs w:val="24"/>
          <w:lang w:eastAsia="ru-RU"/>
        </w:rPr>
        <w:t xml:space="preserve"> </w:t>
      </w:r>
      <w:r w:rsidRPr="00410CBD">
        <w:rPr>
          <w:rFonts w:ascii="Times New Roman" w:eastAsia="Times New Roman" w:hAnsi="Times New Roman"/>
          <w:b/>
          <w:sz w:val="24"/>
          <w:szCs w:val="24"/>
          <w:lang w:eastAsia="ru-RU"/>
        </w:rPr>
        <w:t>председатель Ассоциации «Новосибирская палата оценщиков и экспертов»</w:t>
      </w:r>
      <w:r w:rsidRPr="00410CBD">
        <w:rPr>
          <w:rFonts w:ascii="Times New Roman" w:eastAsia="Times New Roman" w:hAnsi="Times New Roman"/>
          <w:b/>
          <w:i/>
          <w:iCs/>
          <w:sz w:val="24"/>
          <w:szCs w:val="24"/>
          <w:lang w:eastAsia="ru-RU"/>
        </w:rPr>
        <w:t xml:space="preserve"> </w:t>
      </w:r>
      <w:r w:rsidRPr="00410CBD">
        <w:rPr>
          <w:rFonts w:ascii="Times New Roman" w:eastAsia="Times New Roman" w:hAnsi="Times New Roman"/>
          <w:b/>
          <w:sz w:val="24"/>
          <w:szCs w:val="24"/>
          <w:lang w:eastAsia="ru-RU"/>
        </w:rPr>
        <w:t>Николай Корольков</w:t>
      </w:r>
      <w:r w:rsidRPr="00410CBD">
        <w:rPr>
          <w:rFonts w:ascii="Times New Roman" w:eastAsia="Times New Roman" w:hAnsi="Times New Roman"/>
          <w:sz w:val="24"/>
          <w:szCs w:val="24"/>
          <w:lang w:eastAsia="ru-RU"/>
        </w:rPr>
        <w:t xml:space="preserve">: «Концепцией проведения кадастровой оценки предполагается, что ее результаты будут максимально приближены к рыночной стоимости. Методики определения кадастровой стоимости используют рыночную информацию, на основе которой строятся модели определения кадастровой стоимости. Но, несмотря на приближение кадастровой и рыночной стоимости, они не всегда могут совпадать».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Как собственники недвижимости могут повлиять на проведение кадастровой оценки, сообщила </w:t>
      </w:r>
      <w:r w:rsidRPr="00410CBD">
        <w:rPr>
          <w:rFonts w:ascii="Times New Roman" w:eastAsia="Times New Roman" w:hAnsi="Times New Roman"/>
          <w:b/>
          <w:sz w:val="24"/>
          <w:szCs w:val="24"/>
          <w:lang w:eastAsia="ru-RU"/>
        </w:rPr>
        <w:t>директор ГБУ НСО «ЦКО и БТИ» Татьяна Лапина</w:t>
      </w:r>
      <w:r w:rsidRPr="00410CBD">
        <w:rPr>
          <w:rFonts w:ascii="Times New Roman" w:eastAsia="Times New Roman" w:hAnsi="Times New Roman"/>
          <w:sz w:val="24"/>
          <w:szCs w:val="24"/>
          <w:lang w:eastAsia="ru-RU"/>
        </w:rPr>
        <w:t>: «В целях сбора и обработки информации, необходимой для определения кадастровой стоимости, правообладатели объектов недвижимости вправе предоставить ГБУ НСО «ЦКО и БТИ» декларации о характеристиках соответствующих объектов недвижимости».</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Форма декларации размещена на официальном сайте ГБУ НСО «ЦКО и БТИ noti.ru в разделе «Кадастровая оценка».</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Как отмечает </w:t>
      </w:r>
      <w:r w:rsidRPr="00410CBD">
        <w:rPr>
          <w:rFonts w:ascii="Times New Roman" w:eastAsia="Times New Roman" w:hAnsi="Times New Roman"/>
          <w:b/>
          <w:sz w:val="24"/>
          <w:szCs w:val="24"/>
          <w:lang w:eastAsia="ru-RU"/>
        </w:rPr>
        <w:t>член Совета Ассоциации «Русское общество оценщиков»,</w:t>
      </w:r>
      <w:r w:rsidRPr="00410CBD">
        <w:rPr>
          <w:rFonts w:ascii="Times New Roman" w:eastAsia="Times New Roman" w:hAnsi="Times New Roman"/>
          <w:b/>
          <w:i/>
          <w:iCs/>
          <w:sz w:val="24"/>
          <w:szCs w:val="24"/>
          <w:lang w:eastAsia="ru-RU"/>
        </w:rPr>
        <w:t xml:space="preserve"> </w:t>
      </w:r>
      <w:r w:rsidRPr="00410CBD">
        <w:rPr>
          <w:rFonts w:ascii="Times New Roman" w:eastAsia="Times New Roman" w:hAnsi="Times New Roman"/>
          <w:b/>
          <w:sz w:val="24"/>
          <w:szCs w:val="24"/>
          <w:lang w:eastAsia="ru-RU"/>
        </w:rPr>
        <w:t>председатель Ассоциации «Новосибирская палата оценщиков и экспертов»</w:t>
      </w:r>
      <w:r w:rsidRPr="00410CBD">
        <w:rPr>
          <w:rFonts w:ascii="Times New Roman" w:eastAsia="Times New Roman" w:hAnsi="Times New Roman"/>
          <w:b/>
          <w:i/>
          <w:iCs/>
          <w:sz w:val="24"/>
          <w:szCs w:val="24"/>
          <w:lang w:eastAsia="ru-RU"/>
        </w:rPr>
        <w:t xml:space="preserve"> </w:t>
      </w:r>
      <w:r w:rsidRPr="00410CBD">
        <w:rPr>
          <w:rFonts w:ascii="Times New Roman" w:eastAsia="Times New Roman" w:hAnsi="Times New Roman"/>
          <w:b/>
          <w:sz w:val="24"/>
          <w:szCs w:val="24"/>
          <w:lang w:eastAsia="ru-RU"/>
        </w:rPr>
        <w:t>Николай Корольков</w:t>
      </w:r>
      <w:r w:rsidRPr="00410CBD">
        <w:rPr>
          <w:rFonts w:ascii="Times New Roman" w:eastAsia="Times New Roman" w:hAnsi="Times New Roman"/>
          <w:sz w:val="24"/>
          <w:szCs w:val="24"/>
          <w:lang w:eastAsia="ru-RU"/>
        </w:rPr>
        <w:t xml:space="preserve">: «Процедура проведения кадастровой оценки не предполагает индивидуальный осмотр земельных участков и описание его характеристик по результатам такого осмотра. В противном случае, штат сотрудников бюджетных учреждений, проводящих кадастровую оценку, должен быть значительным, а бюджет расходов на ее проведение превышал бы все мыслимые пределы».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По итогам определения кадастровой стоимости ГБУ НСО «ЦКО и БТИ» составляется проект отчёта об оценке. Информирование о размещении проекта отчёта обеспечивает уполномоченный орган - департамент имущества и земельных отношений Новосибирской области. Замечания к проекту отчёта могут быть поданы любыми лицами в бюджетное учреждение в течение срока размещения проекта отчёта. </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410CBD">
        <w:rPr>
          <w:rFonts w:ascii="Times New Roman" w:eastAsia="Times New Roman" w:hAnsi="Times New Roman"/>
          <w:color w:val="000000"/>
          <w:sz w:val="24"/>
          <w:szCs w:val="24"/>
          <w:shd w:val="clear" w:color="auto" w:fill="FFFFFF"/>
          <w:lang w:eastAsia="ru-RU"/>
        </w:rPr>
        <w:t>Результаты новой оценки утверждены департаментом имущества и земельных отношений Новосибирской области в ноябре 2020 года и в начале 2021 года внесены в Единый государственный реестр недвижимости.</w:t>
      </w:r>
    </w:p>
    <w:p w:rsidR="00410CBD" w:rsidRPr="00410CBD" w:rsidRDefault="00410CBD" w:rsidP="00410CB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 xml:space="preserve">Жители города и области могут задать специалистам ГБУ НСО «ЦКО и БТИ» вопросы о результатах  определения кадастровой стоимости земельных участков земель сельскохозяйственного назначения, обратившись по почте          (630004, г. Новосибирск, ул. Сибирская, 15), или же направить их по электронной почте </w:t>
      </w:r>
      <w:r w:rsidRPr="00410CBD">
        <w:rPr>
          <w:rFonts w:ascii="Times New Roman" w:eastAsia="Times New Roman" w:hAnsi="Times New Roman"/>
          <w:color w:val="000000"/>
          <w:sz w:val="24"/>
          <w:szCs w:val="24"/>
          <w:lang w:val="en-US" w:eastAsia="ru-RU"/>
        </w:rPr>
        <w:t>kanc</w:t>
      </w:r>
      <w:r w:rsidRPr="00410CBD">
        <w:rPr>
          <w:rFonts w:ascii="Times New Roman" w:eastAsia="Times New Roman" w:hAnsi="Times New Roman"/>
          <w:color w:val="000000"/>
          <w:sz w:val="24"/>
          <w:szCs w:val="24"/>
          <w:lang w:eastAsia="ru-RU"/>
        </w:rPr>
        <w:t>@</w:t>
      </w:r>
      <w:r w:rsidRPr="00410CBD">
        <w:rPr>
          <w:rFonts w:ascii="Times New Roman" w:eastAsia="Times New Roman" w:hAnsi="Times New Roman"/>
          <w:color w:val="000000"/>
          <w:sz w:val="24"/>
          <w:szCs w:val="24"/>
          <w:lang w:val="en-US" w:eastAsia="ru-RU"/>
        </w:rPr>
        <w:t>noti</w:t>
      </w:r>
      <w:r w:rsidRPr="00410CBD">
        <w:rPr>
          <w:rFonts w:ascii="Times New Roman" w:eastAsia="Times New Roman" w:hAnsi="Times New Roman"/>
          <w:color w:val="000000"/>
          <w:sz w:val="24"/>
          <w:szCs w:val="24"/>
          <w:lang w:eastAsia="ru-RU"/>
        </w:rPr>
        <w:t>.</w:t>
      </w:r>
      <w:r w:rsidRPr="00410CBD">
        <w:rPr>
          <w:rFonts w:ascii="Times New Roman" w:eastAsia="Times New Roman" w:hAnsi="Times New Roman"/>
          <w:color w:val="000000"/>
          <w:sz w:val="24"/>
          <w:szCs w:val="24"/>
          <w:lang w:val="en-US" w:eastAsia="ru-RU"/>
        </w:rPr>
        <w:t>ru</w:t>
      </w:r>
      <w:r w:rsidRPr="00410CBD">
        <w:rPr>
          <w:rFonts w:ascii="Times New Roman" w:eastAsia="Times New Roman" w:hAnsi="Times New Roman"/>
          <w:color w:val="000000"/>
          <w:sz w:val="24"/>
          <w:szCs w:val="24"/>
          <w:lang w:eastAsia="ru-RU"/>
        </w:rPr>
        <w:t>.</w:t>
      </w:r>
    </w:p>
    <w:p w:rsidR="00410CBD" w:rsidRPr="00410CBD" w:rsidRDefault="00410CBD" w:rsidP="00410CB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Разъяснения предоставляются бесплатно.</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Если собственники или пользователи  земельных участков считают, что в величине кадастровой стоимости содержатся ошибки, они могут обратиться </w:t>
      </w:r>
      <w:r w:rsidRPr="00410CBD">
        <w:rPr>
          <w:rFonts w:ascii="Times New Roman" w:eastAsia="Times New Roman" w:hAnsi="Times New Roman"/>
          <w:sz w:val="24"/>
          <w:szCs w:val="24"/>
          <w:lang w:eastAsia="ru-RU"/>
        </w:rPr>
        <w:t xml:space="preserve">в </w:t>
      </w:r>
      <w:r w:rsidRPr="00410CBD">
        <w:rPr>
          <w:rFonts w:ascii="Times New Roman" w:eastAsia="Times New Roman" w:hAnsi="Times New Roman"/>
          <w:bCs/>
          <w:sz w:val="24"/>
          <w:szCs w:val="24"/>
          <w:lang w:eastAsia="ru-RU"/>
        </w:rPr>
        <w:t xml:space="preserve">ГБУ НСО «ЦКО и БТИ» с заявлением об исправлении ошибок, допущенных при определении кадастровой стоимости. </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Т</w:t>
      </w:r>
      <w:r w:rsidRPr="00410CBD">
        <w:rPr>
          <w:rFonts w:ascii="Times New Roman" w:eastAsia="Times New Roman" w:hAnsi="Times New Roman"/>
          <w:color w:val="000000"/>
          <w:sz w:val="24"/>
          <w:szCs w:val="24"/>
          <w:lang w:eastAsia="ru-RU"/>
        </w:rPr>
        <w:t xml:space="preserve">акое заявление вправе подать любой гражданин или юридическое лицо в отношении любого объекта недвижимости. В одном заявлении можно будет указать сразу несколько объектов. </w:t>
      </w:r>
      <w:r w:rsidRPr="00410CBD">
        <w:rPr>
          <w:rFonts w:ascii="Times New Roman" w:eastAsia="Times New Roman" w:hAnsi="Times New Roman"/>
          <w:bCs/>
          <w:sz w:val="24"/>
          <w:szCs w:val="24"/>
          <w:lang w:eastAsia="ru-RU"/>
        </w:rPr>
        <w:t>Заявление можно представить в ГБУ НСО «ЦКО и БТИ» лично, почтовым отправлением, по адресу электронной почты.</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Заявление рассматривается бесплатно. </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color w:val="000000"/>
          <w:sz w:val="24"/>
          <w:szCs w:val="24"/>
          <w:lang w:eastAsia="ru-RU"/>
        </w:rPr>
        <w:t xml:space="preserve">В случае  если в информации о кадастровой стоимости будет выявлена ошибка, такая стоимость будет изменена ГБУ НСО «ЦКО и БТИ».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Если ошибок не выявлено, то кадастровую стоимость можно пересмотреть по инициативе заинтересованного лица (собственника, арендатора).</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«С 1 января 2021 года в Новосибирской области действует административный механизм установления кадастровой стоимости объекта недвижимости в размере его рыночной стоимости в бюджетном учреждении», - поясняет </w:t>
      </w:r>
      <w:r w:rsidRPr="00410CBD">
        <w:rPr>
          <w:rFonts w:ascii="Times New Roman" w:eastAsia="Times New Roman" w:hAnsi="Times New Roman"/>
          <w:b/>
          <w:sz w:val="24"/>
          <w:szCs w:val="24"/>
          <w:lang w:eastAsia="ru-RU"/>
        </w:rPr>
        <w:t>руководитель новосибирского Росреестра Светлана Рягузова</w:t>
      </w:r>
      <w:r w:rsidRPr="00410CBD">
        <w:rPr>
          <w:rFonts w:ascii="Times New Roman" w:eastAsia="Times New Roman" w:hAnsi="Times New Roman"/>
          <w:sz w:val="24"/>
          <w:szCs w:val="24"/>
          <w:lang w:eastAsia="ru-RU"/>
        </w:rPr>
        <w:t xml:space="preserve">. </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 xml:space="preserve">Для этого необходимо подать в ГБУ НСО «ЦКО и БТИ» заявление, которое </w:t>
      </w:r>
      <w:r w:rsidRPr="00410CBD">
        <w:rPr>
          <w:rFonts w:ascii="Times New Roman" w:eastAsia="Times New Roman" w:hAnsi="Times New Roman"/>
          <w:sz w:val="24"/>
          <w:szCs w:val="24"/>
          <w:lang w:eastAsia="ru-RU"/>
        </w:rPr>
        <w:t xml:space="preserve">можно представить в ГБУ НСО «ЦКО и БТИ» лично или почтовым отправлением. </w:t>
      </w:r>
      <w:r w:rsidRPr="00410CBD">
        <w:rPr>
          <w:rFonts w:ascii="Times New Roman" w:eastAsia="Times New Roman" w:hAnsi="Times New Roman"/>
          <w:color w:val="000000"/>
          <w:sz w:val="24"/>
          <w:szCs w:val="24"/>
          <w:lang w:eastAsia="ru-RU"/>
        </w:rPr>
        <w:t xml:space="preserve">К заявлению должен быть приложен отчет об оценке рыночной стоимости объекта недвижимости, кадастровая стоимость которого устанавливается в размере рыночной, составленный в электронном виде.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color w:val="000000"/>
          <w:sz w:val="24"/>
          <w:szCs w:val="24"/>
          <w:lang w:eastAsia="ru-RU"/>
        </w:rPr>
        <w:lastRenderedPageBreak/>
        <w:t xml:space="preserve">Такое </w:t>
      </w:r>
      <w:r w:rsidRPr="00410CBD">
        <w:rPr>
          <w:rFonts w:ascii="Times New Roman" w:eastAsia="Times New Roman" w:hAnsi="Times New Roman"/>
          <w:sz w:val="24"/>
          <w:szCs w:val="24"/>
          <w:lang w:eastAsia="ru-RU"/>
        </w:rPr>
        <w:t xml:space="preserve">заявление может быть подано в течение шести месяцев с даты, проведения рыночной оценки объекта недвижимости (она указывается в отчете о рыночной оценке). </w:t>
      </w:r>
    </w:p>
    <w:p w:rsidR="00410CBD" w:rsidRPr="00410CBD" w:rsidRDefault="00410CBD" w:rsidP="00410CB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 xml:space="preserve">«Рыночная стоимость определяется независимыми оценщиками, и в этом случае проводится обязательный осмотр и наиболее полный сбор информации об объектах кадастрового учета, подлежащих оценке. Конечно, это требует некоторых затрат от заказчика оценки, но ведь отстаивание своих прав всегда сопряжено с издержками», - сообщает </w:t>
      </w:r>
      <w:r w:rsidRPr="00410CBD">
        <w:rPr>
          <w:rFonts w:ascii="Times New Roman" w:eastAsia="Times New Roman" w:hAnsi="Times New Roman"/>
          <w:b/>
          <w:sz w:val="24"/>
          <w:szCs w:val="24"/>
          <w:lang w:eastAsia="ru-RU"/>
        </w:rPr>
        <w:t>член Совета Ассоциации «Русское общество оценщиков»,</w:t>
      </w:r>
      <w:r w:rsidRPr="00410CBD">
        <w:rPr>
          <w:rFonts w:ascii="Times New Roman" w:eastAsia="Times New Roman" w:hAnsi="Times New Roman"/>
          <w:b/>
          <w:i/>
          <w:iCs/>
          <w:sz w:val="24"/>
          <w:szCs w:val="24"/>
          <w:lang w:eastAsia="ru-RU"/>
        </w:rPr>
        <w:t xml:space="preserve"> </w:t>
      </w:r>
      <w:r w:rsidRPr="00410CBD">
        <w:rPr>
          <w:rFonts w:ascii="Times New Roman" w:eastAsia="Times New Roman" w:hAnsi="Times New Roman"/>
          <w:b/>
          <w:sz w:val="24"/>
          <w:szCs w:val="24"/>
          <w:lang w:eastAsia="ru-RU"/>
        </w:rPr>
        <w:t>председатель Ассоциации «Новосибирская палата оценщиков и экспертов»</w:t>
      </w:r>
      <w:r w:rsidRPr="00410CBD">
        <w:rPr>
          <w:rFonts w:ascii="Times New Roman" w:eastAsia="Times New Roman" w:hAnsi="Times New Roman"/>
          <w:b/>
          <w:i/>
          <w:iCs/>
          <w:sz w:val="24"/>
          <w:szCs w:val="24"/>
          <w:lang w:eastAsia="ru-RU"/>
        </w:rPr>
        <w:t xml:space="preserve"> </w:t>
      </w:r>
      <w:r w:rsidRPr="00410CBD">
        <w:rPr>
          <w:rFonts w:ascii="Times New Roman" w:eastAsia="Times New Roman" w:hAnsi="Times New Roman"/>
          <w:b/>
          <w:sz w:val="24"/>
          <w:szCs w:val="24"/>
          <w:lang w:eastAsia="ru-RU"/>
        </w:rPr>
        <w:t>Николай Корольков</w:t>
      </w:r>
      <w:r w:rsidRPr="00410CBD">
        <w:rPr>
          <w:rFonts w:ascii="Times New Roman" w:eastAsia="Times New Roman" w:hAnsi="Times New Roman"/>
          <w:sz w:val="24"/>
          <w:szCs w:val="24"/>
          <w:lang w:eastAsia="ru-RU"/>
        </w:rPr>
        <w:t>.</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Применяться такая стоимость будет с 1 января года, в котором заявление было подано в ГБУ НСО «ЦКО и БТИ».</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bCs/>
          <w:sz w:val="24"/>
          <w:szCs w:val="24"/>
          <w:lang w:eastAsia="ru-RU"/>
        </w:rPr>
        <w:t>В 2020 году внесены изменения в законодательство о государственной кадастровой оценке в части периодичности ее проведения.</w:t>
      </w:r>
    </w:p>
    <w:p w:rsidR="00410CBD" w:rsidRPr="00410CBD" w:rsidRDefault="00410CBD" w:rsidP="00410CBD">
      <w:pPr>
        <w:shd w:val="clear" w:color="auto" w:fill="FFFFFF"/>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Начиная с 2022 года, установлены единый цикл и единая дата кадастровой оценки – раз в четыре года. В 2022 году во всех регионах пройдет кадастровая оценка всех земельных участков. </w:t>
      </w:r>
    </w:p>
    <w:p w:rsidR="00410CBD" w:rsidRPr="00410CBD" w:rsidRDefault="00410CBD" w:rsidP="00410CBD">
      <w:pPr>
        <w:shd w:val="clear" w:color="auto" w:fill="FFFFFF"/>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С решением о проведении в Новосибирской области в 2022 году кадастровой оценки земельных участков можно ознакомиться с помощью специального сервиса Росреестра «Фонд данных государственной кадастровой оценки» и на сайте департамента имущества и земельных отношений Новосибирской области dizo.nso.ru.</w:t>
      </w:r>
    </w:p>
    <w:p w:rsidR="00410CBD" w:rsidRDefault="00410CBD" w:rsidP="00410CBD">
      <w:pPr>
        <w:spacing w:after="0" w:line="240" w:lineRule="auto"/>
        <w:jc w:val="center"/>
        <w:rPr>
          <w:rFonts w:ascii="Times New Roman" w:eastAsia="Times New Roman" w:hAnsi="Times New Roman"/>
          <w:b/>
          <w:spacing w:val="-10"/>
          <w:sz w:val="24"/>
          <w:szCs w:val="24"/>
          <w:lang w:eastAsia="ru-RU"/>
        </w:rPr>
      </w:pPr>
    </w:p>
    <w:p w:rsidR="00410CBD" w:rsidRPr="00410CBD" w:rsidRDefault="00410CBD" w:rsidP="00410CBD">
      <w:pPr>
        <w:spacing w:after="0" w:line="240" w:lineRule="auto"/>
        <w:jc w:val="center"/>
        <w:rPr>
          <w:rFonts w:ascii="Times New Roman" w:eastAsia="Times New Roman" w:hAnsi="Times New Roman"/>
          <w:b/>
          <w:spacing w:val="-10"/>
          <w:sz w:val="24"/>
          <w:szCs w:val="24"/>
          <w:u w:val="single"/>
          <w:lang w:eastAsia="ru-RU"/>
        </w:rPr>
      </w:pPr>
      <w:r w:rsidRPr="00410CBD">
        <w:rPr>
          <w:rFonts w:ascii="Times New Roman" w:eastAsia="Times New Roman" w:hAnsi="Times New Roman"/>
          <w:b/>
          <w:spacing w:val="-10"/>
          <w:sz w:val="24"/>
          <w:szCs w:val="24"/>
          <w:u w:val="single"/>
          <w:lang w:eastAsia="ru-RU"/>
        </w:rPr>
        <w:t>Проведение комплексных кадастровых работ на землях СНТ или ОНТ</w:t>
      </w:r>
    </w:p>
    <w:p w:rsidR="00410CBD" w:rsidRPr="00410CBD" w:rsidRDefault="00410CBD" w:rsidP="00410CBD">
      <w:pPr>
        <w:spacing w:after="0" w:line="240" w:lineRule="auto"/>
        <w:jc w:val="both"/>
        <w:rPr>
          <w:rFonts w:ascii="Times New Roman" w:eastAsia="Times New Roman" w:hAnsi="Times New Roman"/>
          <w:spacing w:val="-10"/>
          <w:sz w:val="24"/>
          <w:szCs w:val="24"/>
          <w:lang w:eastAsia="ru-RU"/>
        </w:rPr>
      </w:pPr>
    </w:p>
    <w:p w:rsidR="00410CBD" w:rsidRPr="00410CBD" w:rsidRDefault="00410CBD" w:rsidP="00410CBD">
      <w:pPr>
        <w:spacing w:after="0" w:line="240" w:lineRule="auto"/>
        <w:ind w:firstLine="709"/>
        <w:jc w:val="both"/>
        <w:rPr>
          <w:rFonts w:ascii="Times New Roman" w:eastAsia="Times New Roman" w:hAnsi="Times New Roman"/>
          <w:spacing w:val="-10"/>
          <w:sz w:val="24"/>
          <w:szCs w:val="24"/>
          <w:lang w:eastAsia="ru-RU"/>
        </w:rPr>
      </w:pPr>
      <w:r w:rsidRPr="00410CBD">
        <w:rPr>
          <w:rFonts w:ascii="Times New Roman" w:eastAsia="Times New Roman" w:hAnsi="Times New Roman"/>
          <w:spacing w:val="-10"/>
          <w:sz w:val="24"/>
          <w:szCs w:val="24"/>
          <w:lang w:eastAsia="ru-RU"/>
        </w:rPr>
        <w:t>С 23.03.2021 собственники участков в садовых и огородных некоммерческих товариществах (СНТ или ОНТ) могут быть заказчиками проведения комплексных кадастровых работ, то есть провести комплексные кадастровые работы за свой счет.</w:t>
      </w:r>
    </w:p>
    <w:p w:rsidR="00410CBD" w:rsidRPr="00410CBD" w:rsidRDefault="00410CBD" w:rsidP="00410CBD">
      <w:pPr>
        <w:spacing w:after="0" w:line="240" w:lineRule="auto"/>
        <w:ind w:firstLine="709"/>
        <w:jc w:val="both"/>
        <w:rPr>
          <w:rFonts w:ascii="Times New Roman" w:eastAsia="Times New Roman" w:hAnsi="Times New Roman"/>
          <w:spacing w:val="-10"/>
          <w:sz w:val="24"/>
          <w:szCs w:val="24"/>
          <w:lang w:eastAsia="ru-RU"/>
        </w:rPr>
      </w:pPr>
      <w:r w:rsidRPr="00410CBD">
        <w:rPr>
          <w:rFonts w:ascii="Times New Roman" w:eastAsia="Times New Roman" w:hAnsi="Times New Roman"/>
          <w:spacing w:val="-10"/>
          <w:sz w:val="24"/>
          <w:szCs w:val="24"/>
          <w:lang w:eastAsia="ru-RU"/>
        </w:rPr>
        <w:t>Проведение комплексных кадастровых работ позволит уточнить границы сразу всех земельных участков, определить местоположение зданий и сооружений, а также объектов незавершенного строительства, расположенных в пределах СНТ или ОНТ.</w:t>
      </w:r>
    </w:p>
    <w:p w:rsidR="00410CBD" w:rsidRPr="00410CBD" w:rsidRDefault="00410CBD" w:rsidP="00410CBD">
      <w:pPr>
        <w:spacing w:after="0" w:line="240" w:lineRule="auto"/>
        <w:ind w:firstLine="709"/>
        <w:jc w:val="both"/>
        <w:rPr>
          <w:rFonts w:ascii="Times New Roman" w:eastAsia="Times New Roman" w:hAnsi="Times New Roman"/>
          <w:spacing w:val="-10"/>
          <w:sz w:val="24"/>
          <w:szCs w:val="24"/>
          <w:lang w:eastAsia="ru-RU"/>
        </w:rPr>
      </w:pPr>
      <w:r w:rsidRPr="00410CBD">
        <w:rPr>
          <w:rFonts w:ascii="Times New Roman" w:eastAsia="Times New Roman" w:hAnsi="Times New Roman"/>
          <w:spacing w:val="-10"/>
          <w:sz w:val="24"/>
          <w:szCs w:val="24"/>
          <w:lang w:eastAsia="ru-RU"/>
        </w:rPr>
        <w:t>Прежде чем преступить к решению вопроса о проведении комплексных кадастровых работ, следует уточнить у органа местного самоуправления, не территории которого располагается СНТ или ОНТ, не планируется ли выполнение комплексных кадастровых работ на этой территории за счет бюджетных средств.</w:t>
      </w:r>
    </w:p>
    <w:p w:rsidR="00410CBD" w:rsidRPr="00410CBD" w:rsidRDefault="00410CBD" w:rsidP="00410CBD">
      <w:pPr>
        <w:spacing w:after="0" w:line="240" w:lineRule="auto"/>
        <w:ind w:firstLine="709"/>
        <w:jc w:val="both"/>
        <w:rPr>
          <w:rFonts w:ascii="Times New Roman" w:eastAsia="Times New Roman" w:hAnsi="Times New Roman"/>
          <w:spacing w:val="-10"/>
          <w:sz w:val="24"/>
          <w:szCs w:val="24"/>
          <w:lang w:eastAsia="ru-RU"/>
        </w:rPr>
      </w:pPr>
      <w:r w:rsidRPr="00410CBD">
        <w:rPr>
          <w:rFonts w:ascii="Times New Roman" w:eastAsia="Times New Roman" w:hAnsi="Times New Roman"/>
          <w:spacing w:val="-10"/>
          <w:sz w:val="24"/>
          <w:szCs w:val="24"/>
          <w:lang w:eastAsia="ru-RU"/>
        </w:rPr>
        <w:t>Если орган местного самоуправления сообщит, что проведение комплексных кадастровых работ не планируется, собственники земельных участков СНТ или ОНТ на общем собрании должны принять решение о необходимости проведения комплексных кадастровых работ и собрать денежные средства для их финансирования.</w:t>
      </w:r>
    </w:p>
    <w:p w:rsidR="00410CBD" w:rsidRPr="00410CBD" w:rsidRDefault="00410CBD" w:rsidP="00410CBD">
      <w:pPr>
        <w:spacing w:after="0" w:line="240" w:lineRule="auto"/>
        <w:ind w:firstLine="709"/>
        <w:jc w:val="both"/>
        <w:rPr>
          <w:rFonts w:ascii="Times New Roman" w:eastAsia="Times New Roman" w:hAnsi="Times New Roman"/>
          <w:spacing w:val="-10"/>
          <w:sz w:val="24"/>
          <w:szCs w:val="24"/>
          <w:lang w:eastAsia="ru-RU"/>
        </w:rPr>
      </w:pPr>
      <w:r w:rsidRPr="00410CBD">
        <w:rPr>
          <w:rFonts w:ascii="Times New Roman" w:eastAsia="Times New Roman" w:hAnsi="Times New Roman"/>
          <w:spacing w:val="-10"/>
          <w:sz w:val="24"/>
          <w:szCs w:val="24"/>
          <w:lang w:eastAsia="ru-RU"/>
        </w:rPr>
        <w:t xml:space="preserve">Далее следует выбрать кадастрового инженера и заключить с ним договор на выполнение комплексных кадастровых работ. </w:t>
      </w:r>
    </w:p>
    <w:p w:rsidR="00410CBD" w:rsidRPr="00410CBD" w:rsidRDefault="00410CBD" w:rsidP="00410CBD">
      <w:pPr>
        <w:spacing w:after="0" w:line="240" w:lineRule="auto"/>
        <w:ind w:firstLine="709"/>
        <w:jc w:val="both"/>
        <w:rPr>
          <w:rFonts w:ascii="Times New Roman" w:eastAsia="Times New Roman" w:hAnsi="Times New Roman"/>
          <w:spacing w:val="-10"/>
          <w:sz w:val="24"/>
          <w:szCs w:val="24"/>
          <w:lang w:eastAsia="ru-RU"/>
        </w:rPr>
      </w:pPr>
      <w:r w:rsidRPr="00410CBD">
        <w:rPr>
          <w:rFonts w:ascii="Times New Roman" w:eastAsia="Times New Roman" w:hAnsi="Times New Roman"/>
          <w:spacing w:val="-10"/>
          <w:sz w:val="24"/>
          <w:szCs w:val="24"/>
          <w:lang w:eastAsia="ru-RU"/>
        </w:rPr>
        <w:t>По результатам проведения комплексных кадастровых работ кадастровым инженером составляется проект карты-плана территории. Заказчику комплексных кадастровых работ (уполномоченному лицу собственниками земель в СНТ или ОНТ) необходимо направить проект карты-плана территории в организованную органом местного самоуправления согласительную комиссию, которая утверждает карту-план территории и отправляет ее в Росреестр для внесения сведений в Единый государственный реестр недвижимости (ЕГРН).</w:t>
      </w:r>
    </w:p>
    <w:p w:rsidR="00410CBD" w:rsidRPr="00410CBD" w:rsidRDefault="00410CBD" w:rsidP="00410CBD">
      <w:pPr>
        <w:spacing w:after="0" w:line="240" w:lineRule="auto"/>
        <w:ind w:firstLine="709"/>
        <w:jc w:val="both"/>
        <w:rPr>
          <w:rFonts w:ascii="Times New Roman" w:eastAsia="Times New Roman" w:hAnsi="Times New Roman"/>
          <w:spacing w:val="-10"/>
          <w:sz w:val="24"/>
          <w:szCs w:val="24"/>
          <w:lang w:eastAsia="ru-RU"/>
        </w:rPr>
      </w:pPr>
      <w:r w:rsidRPr="00410CBD">
        <w:rPr>
          <w:rFonts w:ascii="Times New Roman" w:eastAsia="Times New Roman" w:hAnsi="Times New Roman"/>
          <w:spacing w:val="-10"/>
          <w:sz w:val="24"/>
          <w:szCs w:val="24"/>
          <w:lang w:eastAsia="ru-RU"/>
        </w:rPr>
        <w:t>После внесения таких сведений Росреестр уведомляет заказчиков и кадастрового инженера об их результатах и сообщает об объектах недвижимости, в отношении которых внесены изменения в ЕГРН.</w:t>
      </w:r>
    </w:p>
    <w:p w:rsidR="00410CBD" w:rsidRPr="00410CBD" w:rsidRDefault="00410CBD" w:rsidP="00410CBD">
      <w:pPr>
        <w:spacing w:after="0" w:line="240" w:lineRule="auto"/>
        <w:ind w:firstLine="709"/>
        <w:jc w:val="both"/>
        <w:rPr>
          <w:rFonts w:ascii="Times New Roman" w:eastAsia="Times New Roman" w:hAnsi="Times New Roman"/>
          <w:spacing w:val="-10"/>
          <w:sz w:val="24"/>
          <w:szCs w:val="24"/>
          <w:lang w:eastAsia="ru-RU"/>
        </w:rPr>
      </w:pPr>
      <w:r w:rsidRPr="00410CBD">
        <w:rPr>
          <w:rFonts w:ascii="Times New Roman" w:eastAsia="Times New Roman" w:hAnsi="Times New Roman"/>
          <w:spacing w:val="-10"/>
          <w:sz w:val="24"/>
          <w:szCs w:val="24"/>
          <w:lang w:eastAsia="ru-RU"/>
        </w:rPr>
        <w:t>Проведение комплексных кадастровых работ позволит обеспечить экономию денежных средств всех собственников участков в СНТ или ОНТ в сравнении с самостоятельным обращением каждого из них к кадастровому инженеру для проведения кадастровых работ, например, по уточнению границ земельного участка. При проведении комплексных кадастровых работ могут быть выявлены и устранены реестровые ошибки, что в последующем может значительно снизить вероятность земельных споров с соседями.</w:t>
      </w:r>
    </w:p>
    <w:p w:rsidR="00410CBD" w:rsidRDefault="00410CBD" w:rsidP="00410CBD">
      <w:pPr>
        <w:spacing w:after="0" w:line="240" w:lineRule="auto"/>
        <w:jc w:val="center"/>
        <w:rPr>
          <w:rFonts w:ascii="Times New Roman" w:eastAsia="Times New Roman" w:hAnsi="Times New Roman"/>
          <w:b/>
          <w:sz w:val="24"/>
          <w:szCs w:val="24"/>
          <w:lang w:eastAsia="ru-RU"/>
        </w:rPr>
      </w:pPr>
    </w:p>
    <w:p w:rsidR="00410CBD" w:rsidRPr="00410CBD" w:rsidRDefault="00410CBD" w:rsidP="00410CBD">
      <w:pPr>
        <w:spacing w:after="0" w:line="240" w:lineRule="auto"/>
        <w:jc w:val="center"/>
        <w:rPr>
          <w:rFonts w:ascii="Times New Roman" w:eastAsia="Times New Roman" w:hAnsi="Times New Roman"/>
          <w:b/>
          <w:sz w:val="24"/>
          <w:szCs w:val="24"/>
          <w:u w:val="single"/>
          <w:lang w:eastAsia="ru-RU"/>
        </w:rPr>
      </w:pPr>
      <w:r w:rsidRPr="00410CBD">
        <w:rPr>
          <w:rFonts w:ascii="Times New Roman" w:eastAsia="Times New Roman" w:hAnsi="Times New Roman"/>
          <w:b/>
          <w:sz w:val="24"/>
          <w:szCs w:val="24"/>
          <w:u w:val="single"/>
          <w:lang w:eastAsia="ru-RU"/>
        </w:rPr>
        <w:t>Новосибирская область приступает к выявлению правообладателей ранее учтенной недвижимости</w:t>
      </w:r>
    </w:p>
    <w:p w:rsidR="00410CBD" w:rsidRPr="00410CBD" w:rsidRDefault="00410CBD" w:rsidP="00410CBD">
      <w:pPr>
        <w:autoSpaceDE w:val="0"/>
        <w:autoSpaceDN w:val="0"/>
        <w:adjustRightInd w:val="0"/>
        <w:spacing w:after="0" w:line="240" w:lineRule="auto"/>
        <w:jc w:val="center"/>
        <w:rPr>
          <w:rFonts w:ascii="Times New Roman" w:eastAsia="Times New Roman" w:hAnsi="Times New Roman"/>
          <w:b/>
          <w:sz w:val="24"/>
          <w:szCs w:val="24"/>
          <w:lang w:eastAsia="ru-RU"/>
        </w:rPr>
      </w:pP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Президент Российской Федерации 30 декабря 2020 года подписал Федеральный закон от 30 декабря 2020 года № 518-ФЗ «О внесении изменений в отдельные законодательные акты Российской </w:t>
      </w:r>
      <w:r w:rsidRPr="00410CBD">
        <w:rPr>
          <w:rFonts w:ascii="Times New Roman" w:eastAsia="Times New Roman" w:hAnsi="Times New Roman"/>
          <w:sz w:val="24"/>
          <w:szCs w:val="24"/>
          <w:lang w:eastAsia="ru-RU"/>
        </w:rPr>
        <w:lastRenderedPageBreak/>
        <w:t xml:space="preserve">Федерации», устанавливающий порядок выявления правообладателей ранее учтенных объектов недвижимости. Данный закон вступает в силу с 29 июня 2021 года.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Речь идет о ситуациях, когда недвижимость была приобретена </w:t>
      </w:r>
      <w:r w:rsidRPr="00410CBD">
        <w:rPr>
          <w:rFonts w:ascii="Times New Roman" w:eastAsia="Times New Roman" w:hAnsi="Times New Roman"/>
          <w:sz w:val="24"/>
          <w:szCs w:val="24"/>
          <w:lang w:eastAsia="ru-RU"/>
        </w:rPr>
        <w:br/>
        <w:t>до 31 января 1998 года (до дня вступления в силу Федерального закона «О государственной регистрации прав на недвижимое имущество и сделок с ним»). Например, в 1993 году получено свидетельство о праве собственности на земельный участок, а сведения о правообладателе, согласно этим документам, отсутствуют в Едином государственном реестре недвижимости.</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Закон о выявлении правообладателей будет способствовать реализации комплексного плана по наполнению сведениями ЕГРН, который Росреестр реализует совместно с региональными органами исполнительной власти.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Новосибирским Росреестром совместно с Правительством Новосибирской области в августе 2020 года утверждена региональная Дорожная карта по наполнению Единого государственного реестра недвижимости необходимыми сведениями, которую актуализировали в апреле 2021 года.</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В Дорожной карте предусмотрены мероприятия по внесению в ЕГРН сведений об отсутствующих правообладателях.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Реализация Закона о выявлении правообладателей подразумевает организацию оперативного взаимодействия с органами государственной власти и органами местного самоуправления. В этой связи Росреестр подготовил Рекомендации по выявлению правообладателей ранее учтенных объектов недвижимости.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С целью формирования актуальной и полной информации в ЕГРН о собственниках недвижимости органам местного самоуправления необходимо выявлять правообладателей ранее учтенных объектов недвижимости и направлять сведения об этом в Росреестр. Внесение сведений о таких правообладателях осуществляется бесплатно.</w:t>
      </w:r>
    </w:p>
    <w:p w:rsidR="00410CBD" w:rsidRDefault="00410CBD" w:rsidP="00410CBD">
      <w:pPr>
        <w:tabs>
          <w:tab w:val="left" w:pos="4360"/>
        </w:tabs>
        <w:spacing w:after="0" w:line="240" w:lineRule="auto"/>
        <w:ind w:firstLine="708"/>
        <w:jc w:val="center"/>
        <w:rPr>
          <w:rFonts w:ascii="Times New Roman" w:eastAsia="Times New Roman" w:hAnsi="Times New Roman"/>
          <w:b/>
          <w:sz w:val="24"/>
          <w:szCs w:val="24"/>
          <w:lang w:eastAsia="ru-RU"/>
        </w:rPr>
      </w:pPr>
    </w:p>
    <w:p w:rsidR="00410CBD" w:rsidRPr="00410CBD" w:rsidRDefault="00410CBD" w:rsidP="00410CBD">
      <w:pPr>
        <w:tabs>
          <w:tab w:val="left" w:pos="4360"/>
        </w:tabs>
        <w:spacing w:after="0" w:line="240" w:lineRule="auto"/>
        <w:ind w:firstLine="708"/>
        <w:jc w:val="center"/>
        <w:rPr>
          <w:rFonts w:ascii="Times New Roman" w:eastAsia="Times New Roman" w:hAnsi="Times New Roman"/>
          <w:b/>
          <w:sz w:val="24"/>
          <w:szCs w:val="24"/>
          <w:u w:val="single"/>
          <w:lang w:eastAsia="ru-RU"/>
        </w:rPr>
      </w:pPr>
      <w:r w:rsidRPr="00410CBD">
        <w:rPr>
          <w:rFonts w:ascii="Times New Roman" w:eastAsia="Times New Roman" w:hAnsi="Times New Roman"/>
          <w:b/>
          <w:sz w:val="24"/>
          <w:szCs w:val="24"/>
          <w:u w:val="single"/>
          <w:lang w:eastAsia="ru-RU"/>
        </w:rPr>
        <w:t>Как изменить нежилое помещение на машино-место?</w:t>
      </w:r>
    </w:p>
    <w:p w:rsidR="00410CBD" w:rsidRPr="00410CBD" w:rsidRDefault="00410CBD" w:rsidP="00410CBD">
      <w:pPr>
        <w:spacing w:after="0" w:line="240" w:lineRule="auto"/>
        <w:ind w:firstLine="708"/>
        <w:jc w:val="both"/>
        <w:rPr>
          <w:rFonts w:ascii="Times New Roman" w:eastAsia="Times New Roman" w:hAnsi="Times New Roman"/>
          <w:sz w:val="24"/>
          <w:szCs w:val="24"/>
          <w:lang w:eastAsia="ru-RU"/>
        </w:rPr>
      </w:pP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С 01.01.2017 машино-места признаны объектами недвижимости и самостоятельно участвуют в гражданском обороте: машино-место можно купить, продать, подарить, унаследовать.</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До 01.01.2017 объекты недвижимости, которые отвечали требованиям и характеристикам машино-места, могли быть оформлены как нежилые помещения.</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Чтобы привести в соответствие сведения Единого государственного реестра недвижимости (ЕГРН) с действующим законодательством, правообладатель нежилого помещения может представить в любой офис МФЦ заявление о государственном кадастровом учете изменений помещения на машино-место в связи с «приведением вида объекта недвижимости в соответствие с требованиями действующего законодательства». Внесение изменений в правоустанавливающие документы либо предоставление иных документов не требуется.</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Сведения вносятся в ЕГРН в течение 7 рабочих дней без уплаты государственной пошлины. По результатам осуществленного учета изменений, заявителю выдается выписка из ЕГРН об основных характеристиках объекта недвижимости.</w:t>
      </w:r>
    </w:p>
    <w:p w:rsidR="00410CBD" w:rsidRDefault="00410CBD" w:rsidP="00410CBD">
      <w:pPr>
        <w:tabs>
          <w:tab w:val="left" w:pos="0"/>
        </w:tabs>
        <w:spacing w:after="0" w:line="240" w:lineRule="auto"/>
        <w:jc w:val="center"/>
        <w:rPr>
          <w:rFonts w:ascii="Times New Roman" w:eastAsiaTheme="minorHAnsi" w:hAnsi="Times New Roman"/>
          <w:b/>
          <w:sz w:val="24"/>
          <w:szCs w:val="24"/>
        </w:rPr>
      </w:pPr>
    </w:p>
    <w:p w:rsidR="00410CBD" w:rsidRPr="00410CBD" w:rsidRDefault="00410CBD" w:rsidP="00410CBD">
      <w:pPr>
        <w:tabs>
          <w:tab w:val="left" w:pos="0"/>
        </w:tabs>
        <w:spacing w:after="0" w:line="240" w:lineRule="auto"/>
        <w:jc w:val="center"/>
        <w:rPr>
          <w:rFonts w:ascii="Times New Roman" w:eastAsiaTheme="minorHAnsi" w:hAnsi="Times New Roman"/>
          <w:b/>
          <w:sz w:val="24"/>
          <w:szCs w:val="24"/>
          <w:u w:val="single"/>
        </w:rPr>
      </w:pPr>
      <w:r w:rsidRPr="00410CBD">
        <w:rPr>
          <w:rFonts w:ascii="Times New Roman" w:eastAsiaTheme="minorHAnsi" w:hAnsi="Times New Roman"/>
          <w:b/>
          <w:sz w:val="24"/>
          <w:szCs w:val="24"/>
          <w:u w:val="single"/>
        </w:rPr>
        <w:t>Новосибирский Росреестр провел горячую линию по вопросам пересмотра кадастровой стоимости</w:t>
      </w:r>
    </w:p>
    <w:p w:rsidR="00410CBD" w:rsidRPr="00410CBD" w:rsidRDefault="00410CBD" w:rsidP="00410CBD">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410CBD" w:rsidRPr="00410CBD" w:rsidRDefault="00410CBD" w:rsidP="00410CB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 xml:space="preserve">В четверг, 17 июня, в </w:t>
      </w:r>
      <w:r w:rsidRPr="00410CBD">
        <w:rPr>
          <w:rFonts w:ascii="Times New Roman" w:eastAsia="Times New Roman" w:hAnsi="Times New Roman"/>
          <w:color w:val="000000"/>
          <w:sz w:val="24"/>
          <w:szCs w:val="24"/>
          <w:shd w:val="clear" w:color="auto" w:fill="FFFFFF"/>
          <w:lang w:eastAsia="ru-RU"/>
        </w:rPr>
        <w:t>Управлении Росреестра по Новосибирской области проведена</w:t>
      </w:r>
      <w:r w:rsidRPr="00410CBD">
        <w:rPr>
          <w:rFonts w:ascii="Times New Roman" w:eastAsia="Times New Roman" w:hAnsi="Times New Roman"/>
          <w:color w:val="000000"/>
          <w:sz w:val="24"/>
          <w:szCs w:val="24"/>
          <w:lang w:eastAsia="ru-RU"/>
        </w:rPr>
        <w:t xml:space="preserve"> «горячая» телефонная линия </w:t>
      </w:r>
      <w:r w:rsidRPr="00410CBD">
        <w:rPr>
          <w:rFonts w:ascii="Times New Roman" w:eastAsia="Times New Roman" w:hAnsi="Times New Roman"/>
          <w:color w:val="000000"/>
          <w:sz w:val="24"/>
          <w:szCs w:val="24"/>
          <w:shd w:val="clear" w:color="auto" w:fill="FFFFFF"/>
          <w:lang w:eastAsia="ru-RU"/>
        </w:rPr>
        <w:t>по вопросам пересмотра кадастровой стоимости объектов недвижимости</w:t>
      </w:r>
      <w:r w:rsidRPr="00410CBD">
        <w:rPr>
          <w:rFonts w:ascii="Times New Roman" w:eastAsia="Times New Roman" w:hAnsi="Times New Roman"/>
          <w:color w:val="000000"/>
          <w:sz w:val="24"/>
          <w:szCs w:val="24"/>
          <w:lang w:eastAsia="ru-RU"/>
        </w:rPr>
        <w:t xml:space="preserve">. </w:t>
      </w:r>
    </w:p>
    <w:p w:rsidR="00410CBD" w:rsidRPr="00410CBD" w:rsidRDefault="00410CBD" w:rsidP="00410CBD">
      <w:pPr>
        <w:shd w:val="clear" w:color="auto" w:fill="FFFFFF"/>
        <w:spacing w:after="0" w:line="240" w:lineRule="auto"/>
        <w:jc w:val="both"/>
        <w:rPr>
          <w:rFonts w:ascii="Times New Roman" w:eastAsia="Times New Roman" w:hAnsi="Times New Roman"/>
          <w:color w:val="000000"/>
          <w:sz w:val="24"/>
          <w:szCs w:val="24"/>
          <w:lang w:val="x-none" w:eastAsia="x-none"/>
        </w:rPr>
      </w:pPr>
      <w:r w:rsidRPr="00410CBD">
        <w:rPr>
          <w:rFonts w:ascii="Times New Roman" w:eastAsia="Times New Roman" w:hAnsi="Times New Roman"/>
          <w:color w:val="000000"/>
          <w:sz w:val="24"/>
          <w:szCs w:val="24"/>
          <w:lang w:eastAsia="x-none"/>
        </w:rPr>
        <w:tab/>
      </w:r>
      <w:r w:rsidRPr="00410CBD">
        <w:rPr>
          <w:rFonts w:ascii="Times New Roman" w:eastAsia="Times New Roman" w:hAnsi="Times New Roman"/>
          <w:color w:val="000000"/>
          <w:sz w:val="24"/>
          <w:szCs w:val="24"/>
          <w:lang w:val="x-none" w:eastAsia="x-none"/>
        </w:rPr>
        <w:t>На вопросы новосибирцев ответил</w:t>
      </w:r>
      <w:r w:rsidRPr="00410CBD">
        <w:rPr>
          <w:rFonts w:ascii="Times New Roman" w:eastAsia="Times New Roman" w:hAnsi="Times New Roman"/>
          <w:color w:val="000000"/>
          <w:sz w:val="24"/>
          <w:szCs w:val="24"/>
          <w:lang w:eastAsia="x-none"/>
        </w:rPr>
        <w:t>а</w:t>
      </w:r>
      <w:r w:rsidRPr="00410CBD">
        <w:rPr>
          <w:rFonts w:ascii="Times New Roman" w:eastAsia="Times New Roman" w:hAnsi="Times New Roman"/>
          <w:color w:val="000000"/>
          <w:sz w:val="24"/>
          <w:szCs w:val="24"/>
          <w:lang w:val="x-none" w:eastAsia="x-none"/>
        </w:rPr>
        <w:t xml:space="preserve"> заместитель руководителя Управления </w:t>
      </w:r>
      <w:r w:rsidRPr="00410CBD">
        <w:rPr>
          <w:rFonts w:ascii="Times New Roman" w:eastAsia="Times New Roman" w:hAnsi="Times New Roman"/>
          <w:color w:val="000000"/>
          <w:sz w:val="24"/>
          <w:szCs w:val="24"/>
          <w:lang w:eastAsia="x-none"/>
        </w:rPr>
        <w:t>Наталья Владимировна Зайцева</w:t>
      </w:r>
      <w:r w:rsidRPr="00410CBD">
        <w:rPr>
          <w:rFonts w:ascii="Times New Roman" w:eastAsia="Times New Roman" w:hAnsi="Times New Roman"/>
          <w:color w:val="000000"/>
          <w:sz w:val="24"/>
          <w:szCs w:val="24"/>
          <w:lang w:val="x-none" w:eastAsia="x-none"/>
        </w:rPr>
        <w:t>.</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С 1 января 2021 года порядок пересмотра кадастровой стоимости в Новосибирской области изменился.</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Теперь вопросами пересмотра кадастровой стоимости, порядка ее расчета, наличия ошибок и порядка их исправления занимается государственное бюджетное учреждение Новосибирской области «Новосибирский центр кадастровой оценки и инвентаризации» (ГБУ НСО «ЦКО и БТИ»). </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lastRenderedPageBreak/>
        <w:t>Для установления кадастровой стоимости объекта недвижимости в размере рыночной стоимости в бюджетное учреждение предоставляются следующие документы:</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color w:val="000000"/>
          <w:sz w:val="24"/>
          <w:szCs w:val="24"/>
          <w:shd w:val="clear" w:color="auto" w:fill="FFFFFF"/>
          <w:lang w:eastAsia="ru-RU"/>
        </w:rPr>
        <w:t xml:space="preserve">- </w:t>
      </w:r>
      <w:r w:rsidRPr="00410CBD">
        <w:rPr>
          <w:rFonts w:ascii="Times New Roman" w:eastAsia="Times New Roman" w:hAnsi="Times New Roman"/>
          <w:sz w:val="24"/>
          <w:szCs w:val="24"/>
          <w:lang w:eastAsia="ru-RU"/>
        </w:rPr>
        <w:t>заявление об установлении кадастровой стоимости объекта недвижимости в размере его рыночной стоимости;</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sz w:val="24"/>
          <w:szCs w:val="24"/>
          <w:lang w:eastAsia="ru-RU"/>
        </w:rPr>
        <w:t xml:space="preserve">- </w:t>
      </w:r>
      <w:r w:rsidRPr="00410CBD">
        <w:rPr>
          <w:rFonts w:ascii="Times New Roman" w:eastAsia="Times New Roman" w:hAnsi="Times New Roman"/>
          <w:bCs/>
          <w:sz w:val="24"/>
          <w:szCs w:val="24"/>
          <w:lang w:eastAsia="ru-RU"/>
        </w:rPr>
        <w:t>отчет об оценке рыночной стоимости объекта недвижимости, кадастровая стоимость которого устанавливается в размере рыночной стоимости в форме электронного документа на электронном носителе;</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bCs/>
          <w:sz w:val="24"/>
          <w:szCs w:val="24"/>
          <w:lang w:eastAsia="ru-RU"/>
        </w:rPr>
        <w:t>- доверенность, если заявление подает представитель заявителя.</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Заявление может быть подано в течение шести месяцев с даты проведения рыночной оценки объекта недвижимости </w:t>
      </w:r>
      <w:r w:rsidRPr="00410CBD">
        <w:rPr>
          <w:rFonts w:ascii="Times New Roman" w:eastAsia="Times New Roman" w:hAnsi="Times New Roman"/>
          <w:sz w:val="24"/>
          <w:szCs w:val="24"/>
          <w:lang w:eastAsia="ru-RU"/>
        </w:rPr>
        <w:t>(она указывается в отчете о рыночной оценке)</w:t>
      </w:r>
      <w:r w:rsidRPr="00410CBD">
        <w:rPr>
          <w:rFonts w:ascii="Times New Roman" w:eastAsia="Times New Roman" w:hAnsi="Times New Roman"/>
          <w:bCs/>
          <w:sz w:val="24"/>
          <w:szCs w:val="24"/>
          <w:lang w:eastAsia="ru-RU"/>
        </w:rPr>
        <w:t>.</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Применяться такая стоимость будет с 1 января года, в котором заявление было подано в бюджетное учреждение.</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Заявление можно представить в ГБУ НСО «ЦКО и БТИ» лично или почтовым отправлением. </w:t>
      </w:r>
    </w:p>
    <w:p w:rsidR="00410CBD" w:rsidRPr="00410CBD" w:rsidRDefault="00410CBD" w:rsidP="00410CB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410CBD">
        <w:rPr>
          <w:rFonts w:ascii="Times New Roman" w:eastAsia="Times New Roman" w:hAnsi="Times New Roman"/>
          <w:sz w:val="24"/>
          <w:szCs w:val="24"/>
          <w:lang w:eastAsia="ru-RU"/>
        </w:rPr>
        <w:t xml:space="preserve">Чтобы узнать, как была рассчитана кадастровая стоимость объекта недвижимости, можно подать в бюджетное учреждение </w:t>
      </w:r>
      <w:r w:rsidRPr="00410CBD">
        <w:rPr>
          <w:rFonts w:ascii="Times New Roman" w:eastAsia="Times New Roman" w:hAnsi="Times New Roman"/>
          <w:bCs/>
          <w:sz w:val="24"/>
          <w:szCs w:val="24"/>
          <w:lang w:eastAsia="ru-RU"/>
        </w:rPr>
        <w:t>обращение о предоставлении разъяснений, связанных с определением кадастровой стоимости.</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В обращении необходимо указать:</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 кадастровый номер и (или) адрес объекта недвижимости. </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Обращение не подлежит рассмотрению, если заявитель не укажет данные реквизиты.</w:t>
      </w:r>
    </w:p>
    <w:p w:rsidR="00410CBD" w:rsidRPr="00410CBD" w:rsidRDefault="00410CBD" w:rsidP="00410CB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color w:val="000000"/>
          <w:sz w:val="24"/>
          <w:szCs w:val="24"/>
          <w:lang w:eastAsia="ru-RU"/>
        </w:rPr>
        <w:t>Разъяснения предоставляются бесплатно.</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Если правообладатели недвижимости считают, что в величине кадастровой стоимости содержатся ошибки, можно обратиться </w:t>
      </w:r>
      <w:r w:rsidRPr="00410CBD">
        <w:rPr>
          <w:rFonts w:ascii="Times New Roman" w:eastAsia="Times New Roman" w:hAnsi="Times New Roman"/>
          <w:sz w:val="24"/>
          <w:szCs w:val="24"/>
          <w:lang w:eastAsia="ru-RU"/>
        </w:rPr>
        <w:t xml:space="preserve">в </w:t>
      </w:r>
      <w:r w:rsidRPr="00410CBD">
        <w:rPr>
          <w:rFonts w:ascii="Times New Roman" w:eastAsia="Times New Roman" w:hAnsi="Times New Roman"/>
          <w:bCs/>
          <w:sz w:val="24"/>
          <w:szCs w:val="24"/>
          <w:lang w:eastAsia="ru-RU"/>
        </w:rPr>
        <w:t xml:space="preserve">ГБУ НСО «ЦКО и БТИ» с заявлением об исправлении ошибок, допущенных при определении кадастровой стоимости. </w:t>
      </w:r>
    </w:p>
    <w:p w:rsidR="00410CBD" w:rsidRPr="00410CBD" w:rsidRDefault="00410CBD" w:rsidP="00410CBD">
      <w:pPr>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bCs/>
          <w:sz w:val="24"/>
          <w:szCs w:val="24"/>
          <w:lang w:eastAsia="ru-RU"/>
        </w:rPr>
        <w:t>К заявлению можно приложить документы, подтверждающие наличие ошибки.</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Заявление рассматривается бесплатно. </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Обращение, заявление можно представить в ГБУ НСО «ЦКО и БТИ» лично, почтовым отправлением, по адресу электронной почты. </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color w:val="000000"/>
          <w:sz w:val="24"/>
          <w:szCs w:val="24"/>
          <w:lang w:eastAsia="ru-RU"/>
        </w:rPr>
        <w:t xml:space="preserve">В случае  если в информации о кадастровой стоимости будет выявлена ошибка, такая стоимость будет изменена ГБУ НСО «ЦКО и БТИ». </w:t>
      </w:r>
    </w:p>
    <w:p w:rsidR="00410CBD" w:rsidRPr="00410CBD" w:rsidRDefault="00410CBD" w:rsidP="00410CBD">
      <w:pPr>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bCs/>
          <w:sz w:val="24"/>
          <w:szCs w:val="24"/>
          <w:lang w:eastAsia="ru-RU"/>
        </w:rPr>
        <w:t>Официальный сайт ГБУ НСО «ЦКО и БТИ»:  </w:t>
      </w:r>
      <w:hyperlink r:id="rId12" w:history="1">
        <w:r w:rsidRPr="00410CBD">
          <w:rPr>
            <w:rFonts w:ascii="Times New Roman" w:eastAsia="Times New Roman" w:hAnsi="Times New Roman"/>
            <w:bCs/>
            <w:sz w:val="24"/>
            <w:szCs w:val="24"/>
            <w:lang w:eastAsia="ru-RU"/>
          </w:rPr>
          <w:t>http://noti.ru</w:t>
        </w:r>
      </w:hyperlink>
      <w:r w:rsidRPr="00410CBD">
        <w:rPr>
          <w:rFonts w:ascii="Times New Roman" w:eastAsia="Times New Roman" w:hAnsi="Times New Roman"/>
          <w:sz w:val="24"/>
          <w:szCs w:val="24"/>
          <w:lang w:eastAsia="ru-RU"/>
        </w:rPr>
        <w:t>.</w:t>
      </w:r>
    </w:p>
    <w:p w:rsidR="00410CBD" w:rsidRPr="00410CBD" w:rsidRDefault="00410CBD" w:rsidP="00410CBD">
      <w:pPr>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sz w:val="24"/>
          <w:szCs w:val="24"/>
          <w:lang w:eastAsia="ru-RU"/>
        </w:rPr>
        <w:t>Почтовый адрес:</w:t>
      </w:r>
      <w:r w:rsidRPr="00410CBD">
        <w:rPr>
          <w:rFonts w:ascii="Times New Roman" w:eastAsia="Times New Roman" w:hAnsi="Times New Roman"/>
          <w:bCs/>
          <w:sz w:val="24"/>
          <w:szCs w:val="24"/>
          <w:lang w:eastAsia="ru-RU"/>
        </w:rPr>
        <w:t xml:space="preserve"> ГБУ НСО «ЦКО и БТИ»:</w:t>
      </w:r>
      <w:r w:rsidRPr="00410CBD">
        <w:rPr>
          <w:rFonts w:ascii="Times New Roman" w:eastAsia="Times New Roman" w:hAnsi="Times New Roman"/>
          <w:sz w:val="24"/>
          <w:szCs w:val="24"/>
          <w:lang w:eastAsia="ru-RU"/>
        </w:rPr>
        <w:t xml:space="preserve"> </w:t>
      </w:r>
      <w:r w:rsidRPr="00410CBD">
        <w:rPr>
          <w:rFonts w:ascii="Times New Roman" w:eastAsia="Times New Roman" w:hAnsi="Times New Roman"/>
          <w:color w:val="000000"/>
          <w:sz w:val="24"/>
          <w:szCs w:val="24"/>
          <w:lang w:eastAsia="ru-RU"/>
        </w:rPr>
        <w:t xml:space="preserve">630004, г. Новосибирск, </w:t>
      </w:r>
      <w:r w:rsidRPr="00410CBD">
        <w:rPr>
          <w:rFonts w:ascii="Times New Roman" w:eastAsia="Times New Roman" w:hAnsi="Times New Roman"/>
          <w:color w:val="000000"/>
          <w:sz w:val="24"/>
          <w:szCs w:val="24"/>
          <w:lang w:eastAsia="ru-RU"/>
        </w:rPr>
        <w:br/>
        <w:t>ул. Сибирская, 15</w:t>
      </w:r>
      <w:r w:rsidRPr="00410CBD">
        <w:rPr>
          <w:rFonts w:ascii="Times New Roman" w:eastAsia="Times New Roman" w:hAnsi="Times New Roman"/>
          <w:bCs/>
          <w:sz w:val="24"/>
          <w:szCs w:val="24"/>
          <w:lang w:eastAsia="ru-RU"/>
        </w:rPr>
        <w:t>.</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Узнать кадастровую стоимость объекта недвижимости можно с помощью простых  и удобных электронных сервисов на официальном сайте Росреестра </w:t>
      </w:r>
      <w:hyperlink r:id="rId13" w:history="1">
        <w:r w:rsidRPr="00410CBD">
          <w:rPr>
            <w:rFonts w:ascii="Times New Roman" w:eastAsia="Times New Roman" w:hAnsi="Times New Roman"/>
            <w:bCs/>
            <w:sz w:val="24"/>
            <w:szCs w:val="24"/>
            <w:lang w:eastAsia="ru-RU"/>
          </w:rPr>
          <w:t>https://rosreestr.gov.ru/</w:t>
        </w:r>
      </w:hyperlink>
      <w:r w:rsidRPr="00410CBD">
        <w:rPr>
          <w:rFonts w:ascii="Times New Roman" w:eastAsia="Times New Roman" w:hAnsi="Times New Roman"/>
          <w:bCs/>
          <w:sz w:val="24"/>
          <w:szCs w:val="24"/>
          <w:lang w:eastAsia="ru-RU"/>
        </w:rPr>
        <w:t>.</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Одним из таких сервисов является сервис «Публичная кадастровая карта» </w:t>
      </w:r>
      <w:hyperlink r:id="rId14" w:history="1">
        <w:r w:rsidRPr="00410CBD">
          <w:rPr>
            <w:rFonts w:ascii="Times New Roman" w:eastAsia="Times New Roman" w:hAnsi="Times New Roman"/>
            <w:sz w:val="24"/>
            <w:szCs w:val="24"/>
            <w:lang w:eastAsia="ru-RU"/>
          </w:rPr>
          <w:t>http://pkk.rosreestr.ru/</w:t>
        </w:r>
      </w:hyperlink>
      <w:r w:rsidRPr="00410CBD">
        <w:rPr>
          <w:rFonts w:ascii="Times New Roman" w:eastAsia="Times New Roman" w:hAnsi="Times New Roman"/>
          <w:bCs/>
          <w:sz w:val="24"/>
          <w:szCs w:val="24"/>
          <w:lang w:eastAsia="ru-RU"/>
        </w:rPr>
        <w:t>, которая отображает более 50 млн. объектов: участки, дома, строения, здания, расположенные на территории Российской Федерации. Пользоваться сервисом могут все заинтересованные лица: граждане, организации, кадастровые инженеры и др.</w:t>
      </w:r>
    </w:p>
    <w:p w:rsidR="00410CBD" w:rsidRPr="00410CBD" w:rsidRDefault="00410CBD" w:rsidP="00410CBD">
      <w:pPr>
        <w:shd w:val="clear" w:color="auto" w:fill="FFFFFF"/>
        <w:spacing w:after="0" w:line="240" w:lineRule="auto"/>
        <w:ind w:firstLine="709"/>
        <w:jc w:val="both"/>
        <w:rPr>
          <w:rFonts w:ascii="Times New Roman" w:eastAsia="Times New Roman" w:hAnsi="Times New Roman"/>
          <w:bCs/>
          <w:sz w:val="24"/>
          <w:szCs w:val="24"/>
          <w:lang w:eastAsia="ru-RU"/>
        </w:rPr>
      </w:pPr>
      <w:r w:rsidRPr="00410CBD">
        <w:rPr>
          <w:rFonts w:ascii="Times New Roman" w:eastAsia="Times New Roman" w:hAnsi="Times New Roman"/>
          <w:bCs/>
          <w:sz w:val="24"/>
          <w:szCs w:val="24"/>
          <w:lang w:eastAsia="ru-RU"/>
        </w:rPr>
        <w:t xml:space="preserve">Поиск объекта на карте можно осуществлять вручную, с помощью компьютерной мыши и управления масштабом карты, или задать параметры поиска по кадастровому номеру или адресу. </w:t>
      </w:r>
    </w:p>
    <w:p w:rsidR="00410CBD" w:rsidRPr="00410CBD" w:rsidRDefault="00410CBD" w:rsidP="00410CB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410CBD">
        <w:rPr>
          <w:rFonts w:ascii="Times New Roman" w:eastAsia="Times New Roman" w:hAnsi="Times New Roman"/>
          <w:sz w:val="24"/>
          <w:szCs w:val="24"/>
          <w:lang w:eastAsia="ru-RU"/>
        </w:rPr>
        <w:t xml:space="preserve">По результатам поиска в информационном окне можно узнать кадастровый номер, статус объекта, адрес, категорию земель, разрешенное использование, площадь и кадастровую стоимость – вся эта информация предоставляется бесплатно. </w:t>
      </w:r>
      <w:r w:rsidRPr="00410CBD">
        <w:rPr>
          <w:rFonts w:ascii="Times New Roman" w:eastAsia="Times New Roman" w:hAnsi="Times New Roman"/>
          <w:bCs/>
          <w:sz w:val="24"/>
          <w:szCs w:val="24"/>
          <w:lang w:eastAsia="ru-RU"/>
        </w:rPr>
        <w:t>Но следует помнить, что сведения с Публичной кадастровой карты не могут быть использованы в качестве официального документа, они служат только в качестве справочной информации.</w:t>
      </w:r>
    </w:p>
    <w:p w:rsidR="00410CBD" w:rsidRDefault="00410CBD" w:rsidP="00410CBD">
      <w:pPr>
        <w:autoSpaceDE w:val="0"/>
        <w:autoSpaceDN w:val="0"/>
        <w:adjustRightInd w:val="0"/>
        <w:spacing w:after="0" w:line="240" w:lineRule="auto"/>
        <w:jc w:val="center"/>
        <w:rPr>
          <w:rFonts w:ascii="Times New Roman" w:eastAsia="Times New Roman" w:hAnsi="Times New Roman"/>
          <w:b/>
          <w:sz w:val="24"/>
          <w:szCs w:val="24"/>
          <w:lang w:eastAsia="ru-RU"/>
        </w:rPr>
      </w:pPr>
    </w:p>
    <w:p w:rsidR="00410CBD" w:rsidRPr="00410CBD" w:rsidRDefault="00410CBD" w:rsidP="00410CBD">
      <w:pPr>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410CBD">
        <w:rPr>
          <w:rFonts w:ascii="Times New Roman" w:eastAsia="Times New Roman" w:hAnsi="Times New Roman"/>
          <w:b/>
          <w:sz w:val="24"/>
          <w:szCs w:val="24"/>
          <w:u w:val="single"/>
          <w:lang w:eastAsia="ru-RU"/>
        </w:rPr>
        <w:t>Изменения в порядке регистрации прав на первичном рынке</w:t>
      </w:r>
    </w:p>
    <w:p w:rsidR="00410CBD" w:rsidRPr="00410CBD" w:rsidRDefault="00410CBD" w:rsidP="00410CBD">
      <w:pPr>
        <w:spacing w:after="0" w:line="240" w:lineRule="auto"/>
        <w:rPr>
          <w:rFonts w:ascii="Times New Roman" w:eastAsia="Times New Roman" w:hAnsi="Times New Roman"/>
          <w:sz w:val="24"/>
          <w:szCs w:val="24"/>
        </w:rPr>
      </w:pP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С 30 апреля 2021 года вступили в силу поправки в Федеральный закон от 13.07.2015 № 218-ФЗ «О государственной регистрации недвижимости», которые влекут существенные изменения и дополнения в процедуру государственной регистрации недвижимости и кадастрового учета.</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lastRenderedPageBreak/>
        <w:t>Так, изменился порядок и перечень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Для оформления права собственности на объект долевого строительства к заявлению о регистрации прав достаточно приложить передаточный акт, подтверждающий передачу застройщиком и принятие дольщиком созданного объекта недвижимости. </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С начала 2021 года в Новосибирской области оформили свои права более 10 тыс. участников долевого строительства.</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Около 14 тыс. договоров участия в долевом строительстве зарегистрировано в январе – мае 2021 года, что на 72% выше аналогичного периода прошлого года (8 тыс.). </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Только в мае текущего года оформлено более 2,6 тыс. договоров участия в долевом строительстве, 2 тыс. из которых  заключено с использованием счетов эскроу. По сравнению с показателем прошлого месяца число зарегистрированных договоров участия в долевом строительстве уменьшилось  на 19%, а в соотношении с аналогичным периодом прошлого года увеличение составило 32%.</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Доля ипотечных договоров на первичном рынке недвижимости составила более 70 % от общего числа всех оформленных договоров участия в долевом строительстве. </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Новосибирцы все чаще предпочитают оформлять свои права в электронном виде – в мае 2021 года Управлением Росреестра по Новосибирской области зарегистрировано более 40% электронных договоров участия в долевом строительстве, их регистрация осуществлена в течение одного рабочего дня.</w:t>
      </w:r>
    </w:p>
    <w:p w:rsid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Напоминаем, что с информацией о порядке оказания услуг Росреестра, о способах подачи документов, о размерах государственной пошлины, необходимом пакете документов можно ознакомиться в сети Интернет на официальном сайте Росреестра </w:t>
      </w:r>
      <w:hyperlink r:id="rId15" w:tgtFrame="_blank" w:history="1">
        <w:r w:rsidRPr="00410CBD">
          <w:rPr>
            <w:rFonts w:ascii="Times New Roman" w:eastAsia="Times New Roman" w:hAnsi="Times New Roman"/>
            <w:sz w:val="24"/>
            <w:szCs w:val="24"/>
            <w:lang w:eastAsia="ru-RU"/>
          </w:rPr>
          <w:t>https://rosreestr.gov.ru</w:t>
        </w:r>
      </w:hyperlink>
      <w:r w:rsidRPr="00410CBD">
        <w:rPr>
          <w:rFonts w:ascii="Times New Roman" w:eastAsia="Times New Roman" w:hAnsi="Times New Roman"/>
          <w:sz w:val="24"/>
          <w:szCs w:val="24"/>
          <w:lang w:eastAsia="ru-RU"/>
        </w:rPr>
        <w:t xml:space="preserve">  или по круглосуточному телефону Ведомственного центра телефонного обслуживания Росреестра 8 800 100 34 34 (звонок по России бесплатный).</w:t>
      </w:r>
    </w:p>
    <w:p w:rsidR="00410CBD" w:rsidRPr="00410CBD" w:rsidRDefault="00410CBD" w:rsidP="00410CB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10CBD" w:rsidRPr="00410CBD" w:rsidRDefault="00410CBD" w:rsidP="00410CBD">
      <w:pPr>
        <w:keepNext/>
        <w:shd w:val="clear" w:color="auto" w:fill="FFFFFF"/>
        <w:spacing w:after="0" w:line="240" w:lineRule="auto"/>
        <w:jc w:val="center"/>
        <w:outlineLvl w:val="3"/>
        <w:rPr>
          <w:rFonts w:ascii="Times New Roman" w:eastAsia="Times New Roman" w:hAnsi="Times New Roman"/>
          <w:b/>
          <w:bCs/>
          <w:sz w:val="24"/>
          <w:szCs w:val="24"/>
          <w:u w:val="single"/>
          <w:lang w:eastAsia="ru-RU"/>
        </w:rPr>
      </w:pPr>
      <w:r w:rsidRPr="00410CBD">
        <w:rPr>
          <w:rFonts w:ascii="Times New Roman" w:eastAsia="Times New Roman" w:hAnsi="Times New Roman"/>
          <w:b/>
          <w:bCs/>
          <w:sz w:val="24"/>
          <w:szCs w:val="24"/>
          <w:u w:val="single"/>
          <w:lang w:eastAsia="ru-RU"/>
        </w:rPr>
        <w:t xml:space="preserve">Площадь земли в собственности у граждан </w:t>
      </w:r>
    </w:p>
    <w:p w:rsidR="00410CBD" w:rsidRPr="00410CBD" w:rsidRDefault="00410CBD" w:rsidP="00410CBD">
      <w:pPr>
        <w:keepNext/>
        <w:shd w:val="clear" w:color="auto" w:fill="FFFFFF"/>
        <w:spacing w:after="0" w:line="240" w:lineRule="auto"/>
        <w:jc w:val="center"/>
        <w:outlineLvl w:val="3"/>
        <w:rPr>
          <w:rFonts w:ascii="Times New Roman" w:eastAsia="Times New Roman" w:hAnsi="Times New Roman"/>
          <w:b/>
          <w:bCs/>
          <w:sz w:val="24"/>
          <w:szCs w:val="24"/>
          <w:u w:val="single"/>
          <w:lang w:eastAsia="ru-RU"/>
        </w:rPr>
      </w:pPr>
      <w:r w:rsidRPr="00410CBD">
        <w:rPr>
          <w:rFonts w:ascii="Times New Roman" w:eastAsia="Times New Roman" w:hAnsi="Times New Roman"/>
          <w:b/>
          <w:bCs/>
          <w:sz w:val="24"/>
          <w:szCs w:val="24"/>
          <w:u w:val="single"/>
          <w:lang w:eastAsia="ru-RU"/>
        </w:rPr>
        <w:t xml:space="preserve">в Новосибирской области увеличилась за год </w:t>
      </w:r>
    </w:p>
    <w:p w:rsidR="00410CBD" w:rsidRPr="00410CBD" w:rsidRDefault="00410CBD" w:rsidP="00410CBD">
      <w:pPr>
        <w:keepNext/>
        <w:shd w:val="clear" w:color="auto" w:fill="FFFFFF"/>
        <w:spacing w:after="0" w:line="240" w:lineRule="auto"/>
        <w:jc w:val="center"/>
        <w:outlineLvl w:val="3"/>
        <w:rPr>
          <w:rFonts w:ascii="Times New Roman" w:eastAsia="Times New Roman" w:hAnsi="Times New Roman"/>
          <w:b/>
          <w:bCs/>
          <w:sz w:val="24"/>
          <w:szCs w:val="24"/>
          <w:u w:val="single"/>
          <w:lang w:eastAsia="ru-RU"/>
        </w:rPr>
      </w:pPr>
      <w:r w:rsidRPr="00410CBD">
        <w:rPr>
          <w:rFonts w:ascii="Times New Roman" w:eastAsia="Times New Roman" w:hAnsi="Times New Roman"/>
          <w:b/>
          <w:bCs/>
          <w:sz w:val="24"/>
          <w:szCs w:val="24"/>
          <w:u w:val="single"/>
          <w:lang w:eastAsia="ru-RU"/>
        </w:rPr>
        <w:t>почти на 2 тыс. га</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В структуре земельного фонда Новосибирской области по состоянию на 01 января 2021 года на долю земель, находящихся в собственности граждан и их объединений, приходится 5465,8 тыс. га (30,8% от всей площади земельного фонда региона), на долю юридических лиц приходится 151,7 тыс. га (0,8% от всей площади земельного фонда региона).</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Площадь земельных участков в собственности граждан увеличилась за год на 1,9 тыс. га, в собственности юридических лиц – на 1,1 тыс. га. </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В Баганском, Доволенском, Здвинском, Карасукском, Краснозерском, Купинском и Татарском районах Новосибирской области в собственности граждан находится больше 50% земель. </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Основная часть земель, находящихся в собственности граждан – это земли собственников земельных долей, которых в регионе насчитывается более 251 тысячи. Площадь земель собственников земельных долей составляет 4833,7 тыс. га или 88,5% от площади собственности граждан.</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Значительную долю составляют земли, занятые личными подсобными хозяйствами, индивидуальным жилищным строительством, крестьянскими (фермерскими) хозяйствами, земельными участками, собственники которых занимаются сельскохозяйственным производством.</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«В Новосибирской области наблюдается увеличение земель в собственности граждан для ведения личного подсобного хозяйства, для индивидуального жилищного строительства, для осуществления крестьянского (фермерского) хозяйства. Это происходит за счет приобретения земельных участков в собственность, оформления ранее возникших прав на земельные участки», – пояснила з</w:t>
      </w:r>
      <w:r w:rsidRPr="00410CBD">
        <w:rPr>
          <w:rFonts w:ascii="Times New Roman" w:eastAsia="Times New Roman" w:hAnsi="Times New Roman"/>
          <w:sz w:val="24"/>
          <w:szCs w:val="24"/>
          <w:shd w:val="clear" w:color="auto" w:fill="FFFFFF"/>
          <w:lang w:eastAsia="ru-RU"/>
        </w:rPr>
        <w:t>аместитель руководителя Управления Росреестра по Новосибирской области Наталья Зайцева.</w:t>
      </w:r>
    </w:p>
    <w:p w:rsidR="00410CBD" w:rsidRPr="00410CBD" w:rsidRDefault="00410CBD" w:rsidP="00410CBD">
      <w:pPr>
        <w:spacing w:after="0" w:line="240" w:lineRule="auto"/>
        <w:ind w:firstLine="720"/>
        <w:jc w:val="both"/>
        <w:rPr>
          <w:rFonts w:ascii="Times New Roman" w:eastAsia="Times New Roman" w:hAnsi="Times New Roman"/>
          <w:sz w:val="24"/>
          <w:szCs w:val="24"/>
          <w:lang w:eastAsia="ru-RU"/>
        </w:rPr>
      </w:pPr>
      <w:r w:rsidRPr="00410CBD">
        <w:rPr>
          <w:rFonts w:ascii="Times New Roman" w:eastAsia="Times New Roman" w:hAnsi="Times New Roman"/>
          <w:sz w:val="24"/>
          <w:szCs w:val="24"/>
          <w:lang w:eastAsia="ru-RU"/>
        </w:rPr>
        <w:t xml:space="preserve">В последний год в регионе отмечается рост обращений граждан за оформлением земельных участков для ведения личного, подсобного, дачного хозяйства, огородничества. Этому способствовало и продление действия закона о «дачной амнистии». На сегодняшний день в </w:t>
      </w:r>
      <w:r w:rsidRPr="00410CBD">
        <w:rPr>
          <w:rFonts w:ascii="Times New Roman" w:eastAsia="Times New Roman" w:hAnsi="Times New Roman"/>
          <w:sz w:val="24"/>
          <w:szCs w:val="24"/>
          <w:lang w:eastAsia="ru-RU"/>
        </w:rPr>
        <w:lastRenderedPageBreak/>
        <w:t>упрощенном порядке почти 129 тыс. новосибирцев зарегистрировали свои права на земельные участки. Пик обращений пришелся на 2010 год, когда ежемесячно поступало более 2,5 тыс. заявлений, наименьшее количество обращений отмечено в 2017 году - за год поступило всего 777 заявлений. Сегодня в новосибирский Росреестр ежемесячно поступает чуть больше 100 обращений граждан для регистрации прав на земельные участки в упрощенном порядке.</w:t>
      </w:r>
    </w:p>
    <w:p w:rsidR="00410CBD" w:rsidRDefault="00410CBD" w:rsidP="00410CBD">
      <w:pPr>
        <w:shd w:val="clear" w:color="auto" w:fill="FFFFFF"/>
        <w:spacing w:after="0" w:line="240" w:lineRule="auto"/>
        <w:ind w:firstLine="709"/>
        <w:jc w:val="center"/>
        <w:outlineLvl w:val="0"/>
        <w:rPr>
          <w:rFonts w:ascii="Times New Roman" w:eastAsia="Times New Roman" w:hAnsi="Times New Roman"/>
          <w:b/>
          <w:bCs/>
          <w:kern w:val="36"/>
          <w:sz w:val="24"/>
          <w:szCs w:val="24"/>
          <w:lang w:eastAsia="ru-RU"/>
        </w:rPr>
      </w:pPr>
    </w:p>
    <w:p w:rsidR="00410CBD" w:rsidRPr="00410CBD" w:rsidRDefault="00410CBD" w:rsidP="00410CBD">
      <w:pPr>
        <w:shd w:val="clear" w:color="auto" w:fill="FFFFFF"/>
        <w:spacing w:after="0" w:line="240" w:lineRule="auto"/>
        <w:ind w:firstLine="709"/>
        <w:jc w:val="center"/>
        <w:outlineLvl w:val="0"/>
        <w:rPr>
          <w:rFonts w:ascii="Times New Roman" w:eastAsia="Times New Roman" w:hAnsi="Times New Roman"/>
          <w:b/>
          <w:bCs/>
          <w:kern w:val="36"/>
          <w:sz w:val="24"/>
          <w:szCs w:val="24"/>
          <w:u w:val="single"/>
          <w:lang w:eastAsia="ru-RU"/>
        </w:rPr>
      </w:pPr>
      <w:r w:rsidRPr="00410CBD">
        <w:rPr>
          <w:rFonts w:ascii="Times New Roman" w:eastAsia="Times New Roman" w:hAnsi="Times New Roman"/>
          <w:b/>
          <w:bCs/>
          <w:kern w:val="36"/>
          <w:sz w:val="24"/>
          <w:szCs w:val="24"/>
          <w:u w:val="single"/>
          <w:lang w:eastAsia="ru-RU"/>
        </w:rPr>
        <w:t>«Горячая» телефонная линия о пересмотре кадастровой стоимости</w:t>
      </w:r>
    </w:p>
    <w:p w:rsidR="00410CBD" w:rsidRPr="00410CBD" w:rsidRDefault="00410CBD" w:rsidP="00410CBD">
      <w:pPr>
        <w:shd w:val="clear" w:color="auto" w:fill="FFFFFF"/>
        <w:spacing w:after="0" w:line="240" w:lineRule="auto"/>
        <w:ind w:firstLine="709"/>
        <w:jc w:val="both"/>
        <w:outlineLvl w:val="0"/>
        <w:rPr>
          <w:rFonts w:ascii="Times New Roman" w:eastAsia="Times New Roman" w:hAnsi="Times New Roman"/>
          <w:bCs/>
          <w:kern w:val="36"/>
          <w:sz w:val="24"/>
          <w:szCs w:val="24"/>
          <w:lang w:eastAsia="ru-RU"/>
        </w:rPr>
      </w:pPr>
    </w:p>
    <w:p w:rsidR="00410CBD" w:rsidRPr="00410CBD" w:rsidRDefault="00410CBD" w:rsidP="00410CBD">
      <w:pPr>
        <w:shd w:val="clear" w:color="auto" w:fill="FFFFFF"/>
        <w:spacing w:after="0" w:line="240" w:lineRule="auto"/>
        <w:ind w:firstLine="709"/>
        <w:jc w:val="both"/>
        <w:outlineLvl w:val="0"/>
        <w:rPr>
          <w:rFonts w:ascii="Times New Roman" w:eastAsia="Times New Roman" w:hAnsi="Times New Roman"/>
          <w:bCs/>
          <w:kern w:val="36"/>
          <w:sz w:val="24"/>
          <w:szCs w:val="24"/>
          <w:lang w:eastAsia="ru-RU"/>
        </w:rPr>
      </w:pPr>
      <w:r w:rsidRPr="00410CBD">
        <w:rPr>
          <w:rFonts w:ascii="Times New Roman" w:eastAsia="Times New Roman" w:hAnsi="Times New Roman"/>
          <w:bCs/>
          <w:kern w:val="36"/>
          <w:sz w:val="24"/>
          <w:szCs w:val="24"/>
          <w:lang w:eastAsia="ru-RU"/>
        </w:rPr>
        <w:t>В четверг, 17 июня, в Управлении Росреестра по Новосибирской области состоится «горячая» телефонная линия по вопросам пересмотра кадастровой стоимости объектов недвижимости.</w:t>
      </w:r>
    </w:p>
    <w:p w:rsidR="00410CBD" w:rsidRPr="00410CBD" w:rsidRDefault="00410CBD" w:rsidP="00410CBD">
      <w:pPr>
        <w:shd w:val="clear" w:color="auto" w:fill="FFFFFF"/>
        <w:spacing w:after="0" w:line="240" w:lineRule="auto"/>
        <w:ind w:firstLine="709"/>
        <w:jc w:val="both"/>
        <w:outlineLvl w:val="0"/>
        <w:rPr>
          <w:rFonts w:ascii="Times New Roman" w:eastAsia="Times New Roman" w:hAnsi="Times New Roman"/>
          <w:bCs/>
          <w:kern w:val="36"/>
          <w:sz w:val="24"/>
          <w:szCs w:val="24"/>
          <w:lang w:eastAsia="ru-RU"/>
        </w:rPr>
      </w:pPr>
      <w:r w:rsidRPr="00410CBD">
        <w:rPr>
          <w:rFonts w:ascii="Times New Roman" w:eastAsia="Times New Roman" w:hAnsi="Times New Roman"/>
          <w:bCs/>
          <w:kern w:val="36"/>
          <w:sz w:val="24"/>
          <w:szCs w:val="24"/>
          <w:lang w:eastAsia="ru-RU"/>
        </w:rPr>
        <w:t>Жители Новосибирска смогут узнать как посмотреть кадастровую стоимость объекта недвижимости и как ее оспорить по новому порядку, а также какими способами подачи заявления можно воспользоваться.</w:t>
      </w:r>
    </w:p>
    <w:p w:rsidR="00410CBD" w:rsidRPr="00410CBD" w:rsidRDefault="00410CBD" w:rsidP="00410CBD">
      <w:pPr>
        <w:shd w:val="clear" w:color="auto" w:fill="FFFFFF"/>
        <w:spacing w:after="0" w:line="240" w:lineRule="auto"/>
        <w:ind w:firstLine="709"/>
        <w:jc w:val="both"/>
        <w:outlineLvl w:val="0"/>
        <w:rPr>
          <w:rFonts w:ascii="Times New Roman" w:eastAsia="Times New Roman" w:hAnsi="Times New Roman"/>
          <w:bCs/>
          <w:kern w:val="36"/>
          <w:sz w:val="24"/>
          <w:szCs w:val="24"/>
          <w:lang w:eastAsia="ru-RU"/>
        </w:rPr>
      </w:pPr>
      <w:r w:rsidRPr="00410CBD">
        <w:rPr>
          <w:rFonts w:ascii="Times New Roman" w:eastAsia="Times New Roman" w:hAnsi="Times New Roman"/>
          <w:bCs/>
          <w:kern w:val="36"/>
          <w:sz w:val="24"/>
          <w:szCs w:val="24"/>
          <w:lang w:eastAsia="ru-RU"/>
        </w:rPr>
        <w:t>На эти и другие вопросы ответит заместитель руководителя Наталья Владимировна Зайцева. Звонки принимаются с 10:00 до 12:00 часов. Номер «горячей» телефонной линии 8 (383) 2162567.</w:t>
      </w:r>
    </w:p>
    <w:p w:rsidR="00410CBD" w:rsidRDefault="00410CBD" w:rsidP="00AC684C">
      <w:pPr>
        <w:spacing w:after="0" w:line="240" w:lineRule="auto"/>
        <w:jc w:val="center"/>
        <w:rPr>
          <w:rFonts w:ascii="Times New Roman" w:hAnsi="Times New Roman"/>
          <w:b/>
        </w:rPr>
      </w:pPr>
    </w:p>
    <w:p w:rsidR="00AC684C" w:rsidRPr="00AC684C" w:rsidRDefault="00AC684C" w:rsidP="00AC684C">
      <w:pPr>
        <w:spacing w:after="0" w:line="240" w:lineRule="auto"/>
        <w:jc w:val="center"/>
        <w:rPr>
          <w:rFonts w:ascii="Times New Roman" w:hAnsi="Times New Roman"/>
          <w:b/>
        </w:rPr>
      </w:pPr>
      <w:r w:rsidRPr="00AC684C">
        <w:rPr>
          <w:rFonts w:ascii="Times New Roman" w:hAnsi="Times New Roman"/>
          <w:b/>
        </w:rPr>
        <w:t>АДМИНИСТРАЦИЯ ПЯТИЛЕТСКОГОСЕЛЬСОВЕТА</w:t>
      </w:r>
    </w:p>
    <w:p w:rsidR="00AC684C" w:rsidRPr="00AC684C" w:rsidRDefault="00AC684C" w:rsidP="00AC684C">
      <w:pPr>
        <w:spacing w:after="0" w:line="240" w:lineRule="auto"/>
        <w:jc w:val="center"/>
        <w:rPr>
          <w:rFonts w:ascii="Times New Roman" w:hAnsi="Times New Roman"/>
          <w:b/>
        </w:rPr>
      </w:pPr>
      <w:r w:rsidRPr="00AC684C">
        <w:rPr>
          <w:rFonts w:ascii="Times New Roman" w:hAnsi="Times New Roman"/>
          <w:b/>
        </w:rPr>
        <w:t xml:space="preserve"> ЧЕРЕПАНОВСКОГО  РАЙОНА  </w:t>
      </w:r>
    </w:p>
    <w:p w:rsidR="00AC684C" w:rsidRPr="00AC684C" w:rsidRDefault="00AC684C" w:rsidP="00AC684C">
      <w:pPr>
        <w:spacing w:after="0" w:line="240" w:lineRule="auto"/>
        <w:jc w:val="center"/>
        <w:rPr>
          <w:rFonts w:ascii="Times New Roman" w:hAnsi="Times New Roman"/>
          <w:b/>
        </w:rPr>
      </w:pPr>
      <w:r w:rsidRPr="00AC684C">
        <w:rPr>
          <w:rFonts w:ascii="Times New Roman" w:hAnsi="Times New Roman"/>
          <w:b/>
        </w:rPr>
        <w:t>НОВОСИБИРСКОЙ  ОБЛАСТИ</w:t>
      </w:r>
    </w:p>
    <w:p w:rsidR="00AC684C" w:rsidRPr="00AC684C" w:rsidRDefault="00AC684C" w:rsidP="00AC684C">
      <w:pPr>
        <w:spacing w:after="0" w:line="240" w:lineRule="auto"/>
        <w:jc w:val="center"/>
        <w:rPr>
          <w:rFonts w:ascii="Times New Roman" w:hAnsi="Times New Roman"/>
          <w:b/>
        </w:rPr>
      </w:pPr>
    </w:p>
    <w:p w:rsidR="00AC684C" w:rsidRPr="00AC684C" w:rsidRDefault="00AC684C" w:rsidP="00AC684C">
      <w:pPr>
        <w:spacing w:after="0" w:line="240" w:lineRule="auto"/>
        <w:jc w:val="center"/>
        <w:rPr>
          <w:rFonts w:ascii="Times New Roman" w:hAnsi="Times New Roman"/>
          <w:b/>
        </w:rPr>
      </w:pPr>
      <w:r w:rsidRPr="00AC684C">
        <w:rPr>
          <w:rFonts w:ascii="Times New Roman" w:hAnsi="Times New Roman"/>
          <w:b/>
        </w:rPr>
        <w:t xml:space="preserve">ПОСТАНОВЛЕНИЕ </w:t>
      </w:r>
    </w:p>
    <w:p w:rsidR="00AC684C" w:rsidRPr="00AC684C" w:rsidRDefault="00AC684C" w:rsidP="00AC684C">
      <w:pPr>
        <w:spacing w:after="0" w:line="240" w:lineRule="auto"/>
        <w:jc w:val="center"/>
        <w:rPr>
          <w:rFonts w:ascii="Times New Roman" w:hAnsi="Times New Roman"/>
          <w:b/>
        </w:rPr>
      </w:pPr>
    </w:p>
    <w:p w:rsidR="00AC684C" w:rsidRPr="00AC684C" w:rsidRDefault="00AC684C" w:rsidP="00AC684C">
      <w:pPr>
        <w:spacing w:after="0" w:line="240" w:lineRule="auto"/>
        <w:jc w:val="center"/>
        <w:rPr>
          <w:rFonts w:ascii="Times New Roman" w:hAnsi="Times New Roman"/>
        </w:rPr>
      </w:pPr>
      <w:r w:rsidRPr="00AC684C">
        <w:rPr>
          <w:rFonts w:ascii="Times New Roman" w:hAnsi="Times New Roman"/>
        </w:rPr>
        <w:t>От  24.06.2021 г.  № 74</w:t>
      </w:r>
    </w:p>
    <w:p w:rsidR="00AC684C" w:rsidRPr="00AC684C" w:rsidRDefault="00AC684C" w:rsidP="00AC684C">
      <w:pPr>
        <w:spacing w:after="0" w:line="240" w:lineRule="auto"/>
        <w:jc w:val="both"/>
        <w:rPr>
          <w:rFonts w:ascii="Times New Roman" w:hAnsi="Times New Roman"/>
          <w:b/>
        </w:rPr>
      </w:pPr>
    </w:p>
    <w:p w:rsidR="00AC684C" w:rsidRPr="00AC684C" w:rsidRDefault="00AC684C" w:rsidP="00AC684C">
      <w:pPr>
        <w:spacing w:after="0" w:line="240" w:lineRule="auto"/>
        <w:jc w:val="center"/>
        <w:rPr>
          <w:rFonts w:ascii="Times New Roman" w:hAnsi="Times New Roman"/>
          <w:bCs/>
        </w:rPr>
      </w:pPr>
      <w:r w:rsidRPr="00AC684C">
        <w:rPr>
          <w:rFonts w:ascii="Times New Roman" w:hAnsi="Times New Roman"/>
        </w:rPr>
        <w:t>О внесении изменений в постановление администрации  Пятилетского сельсовета Черепановского района Новосибирской области от 17.12. 2019 № 128 «Об утверждении</w:t>
      </w:r>
      <w:r w:rsidRPr="00AC684C">
        <w:rPr>
          <w:rFonts w:ascii="Times New Roman" w:hAnsi="Times New Roman"/>
          <w:bCs/>
        </w:rPr>
        <w:t xml:space="preserve"> муниципальной программы «Комплексные меры противодействия  злоупотреблению наркотиками и их незаконному обороту на территории  Пятилетского сельсовета Черепановского района Новосибирской области на 2020-2022 годы»»</w:t>
      </w:r>
    </w:p>
    <w:p w:rsidR="00AC684C" w:rsidRPr="00AC684C" w:rsidRDefault="00AC684C" w:rsidP="00AC684C">
      <w:pPr>
        <w:spacing w:after="0" w:line="240" w:lineRule="auto"/>
        <w:jc w:val="center"/>
        <w:rPr>
          <w:rFonts w:ascii="Times New Roman" w:hAnsi="Times New Roman"/>
          <w:b/>
        </w:rPr>
      </w:pPr>
    </w:p>
    <w:p w:rsidR="00AC684C" w:rsidRPr="00AC684C" w:rsidRDefault="00AC684C" w:rsidP="00AC684C">
      <w:pPr>
        <w:pStyle w:val="a9"/>
        <w:ind w:firstLine="426"/>
        <w:rPr>
          <w:sz w:val="22"/>
          <w:szCs w:val="22"/>
        </w:rPr>
      </w:pPr>
      <w:r w:rsidRPr="00AC684C">
        <w:rPr>
          <w:bCs/>
          <w:color w:val="000000"/>
          <w:sz w:val="22"/>
          <w:szCs w:val="22"/>
        </w:rPr>
        <w:t xml:space="preserve">В соответствии с Федеральным законом </w:t>
      </w:r>
      <w:r w:rsidRPr="00AC684C">
        <w:rPr>
          <w:sz w:val="22"/>
          <w:szCs w:val="22"/>
        </w:rPr>
        <w:t>от 06.10.2003г. №131-ФЗ "</w:t>
      </w:r>
      <w:r w:rsidRPr="00AC684C">
        <w:rPr>
          <w:color w:val="000000"/>
          <w:sz w:val="22"/>
          <w:szCs w:val="22"/>
        </w:rPr>
        <w:t>Об общих принципах организации местного самоуправления в Российской Федерации"</w:t>
      </w:r>
      <w:r w:rsidRPr="00AC684C">
        <w:rPr>
          <w:sz w:val="22"/>
          <w:szCs w:val="22"/>
        </w:rPr>
        <w:t>, администрация  Пятилетского сельсовета Черепановского района Новосибирской области</w:t>
      </w:r>
    </w:p>
    <w:p w:rsidR="00AC684C" w:rsidRPr="00AC684C" w:rsidRDefault="00AC684C" w:rsidP="00AC684C">
      <w:pPr>
        <w:spacing w:after="0" w:line="240" w:lineRule="auto"/>
        <w:jc w:val="both"/>
        <w:rPr>
          <w:rFonts w:ascii="Times New Roman" w:hAnsi="Times New Roman"/>
        </w:rPr>
      </w:pPr>
      <w:r w:rsidRPr="00AC684C">
        <w:rPr>
          <w:rFonts w:ascii="Times New Roman" w:hAnsi="Times New Roman"/>
        </w:rPr>
        <w:t>ПОСТАНОВЛЯЕТ:</w:t>
      </w:r>
    </w:p>
    <w:p w:rsidR="00AC684C" w:rsidRPr="00AC684C" w:rsidRDefault="00AC684C" w:rsidP="00AC684C">
      <w:pPr>
        <w:pStyle w:val="a3"/>
        <w:numPr>
          <w:ilvl w:val="0"/>
          <w:numId w:val="19"/>
        </w:numPr>
        <w:spacing w:after="0" w:line="240" w:lineRule="auto"/>
        <w:ind w:left="0" w:firstLine="709"/>
        <w:jc w:val="both"/>
        <w:rPr>
          <w:rFonts w:ascii="Times New Roman" w:hAnsi="Times New Roman" w:cs="Times New Roman"/>
          <w:bCs/>
        </w:rPr>
      </w:pPr>
      <w:r w:rsidRPr="00AC684C">
        <w:rPr>
          <w:rFonts w:ascii="Times New Roman" w:hAnsi="Times New Roman" w:cs="Times New Roman"/>
        </w:rPr>
        <w:t>Внести в постановление администрации  Пятилетского сельсовета Черепановского района Новосибирской области от  17.12. 2019 № 128 «Об утверждении</w:t>
      </w:r>
      <w:r w:rsidRPr="00AC684C">
        <w:rPr>
          <w:rFonts w:ascii="Times New Roman" w:hAnsi="Times New Roman" w:cs="Times New Roman"/>
          <w:bCs/>
        </w:rPr>
        <w:t xml:space="preserve"> муниципальной программы «Комплексные меры противодействия  злоупотреблению наркотиками и их незаконному обороту на территории Пятилетского сельсовета Черепановского района Новосибирской области на 2020-2022 годы» следующие изменения:</w:t>
      </w:r>
    </w:p>
    <w:p w:rsidR="00AC684C" w:rsidRPr="00AC684C" w:rsidRDefault="00AC684C" w:rsidP="00AC684C">
      <w:pPr>
        <w:pStyle w:val="a3"/>
        <w:numPr>
          <w:ilvl w:val="1"/>
          <w:numId w:val="20"/>
        </w:numPr>
        <w:spacing w:after="0" w:line="240" w:lineRule="auto"/>
        <w:ind w:left="0" w:firstLine="709"/>
        <w:jc w:val="both"/>
        <w:rPr>
          <w:rFonts w:ascii="Times New Roman" w:hAnsi="Times New Roman" w:cs="Times New Roman"/>
          <w:bCs/>
        </w:rPr>
      </w:pPr>
      <w:r w:rsidRPr="00AC684C">
        <w:rPr>
          <w:rFonts w:ascii="Times New Roman" w:hAnsi="Times New Roman" w:cs="Times New Roman"/>
          <w:bCs/>
        </w:rPr>
        <w:t>В муниципальной программе «Комплексные меры противодействия  злоупотреблению наркотиками и их незаконному обороту на территории Пятилетского сельсовета Черепановского района Новосибирской области на 2020-2022 годы»:</w:t>
      </w:r>
    </w:p>
    <w:p w:rsidR="00AC684C" w:rsidRPr="00AC684C" w:rsidRDefault="00AC684C" w:rsidP="00AC684C">
      <w:pPr>
        <w:pStyle w:val="a3"/>
        <w:numPr>
          <w:ilvl w:val="2"/>
          <w:numId w:val="20"/>
        </w:numPr>
        <w:tabs>
          <w:tab w:val="left" w:pos="1701"/>
        </w:tabs>
        <w:spacing w:after="0" w:line="240" w:lineRule="auto"/>
        <w:ind w:left="0" w:firstLine="709"/>
        <w:jc w:val="both"/>
        <w:rPr>
          <w:rFonts w:ascii="Times New Roman" w:hAnsi="Times New Roman" w:cs="Times New Roman"/>
          <w:bCs/>
        </w:rPr>
      </w:pPr>
      <w:r w:rsidRPr="00AC684C">
        <w:rPr>
          <w:rFonts w:ascii="Times New Roman" w:hAnsi="Times New Roman" w:cs="Times New Roman"/>
          <w:bCs/>
        </w:rPr>
        <w:t>В паспорте муниципальной программы Пятилетского  сельсовета Черепановского района Новосибирской области строку «Объем и источники финансирования изложить в следующей редакции»</w:t>
      </w:r>
    </w:p>
    <w:tbl>
      <w:tblPr>
        <w:tblW w:w="10207" w:type="dxa"/>
        <w:tblInd w:w="-34" w:type="dxa"/>
        <w:tblLayout w:type="fixed"/>
        <w:tblLook w:val="04A0" w:firstRow="1" w:lastRow="0" w:firstColumn="1" w:lastColumn="0" w:noHBand="0" w:noVBand="1"/>
      </w:tblPr>
      <w:tblGrid>
        <w:gridCol w:w="284"/>
        <w:gridCol w:w="2980"/>
        <w:gridCol w:w="6376"/>
        <w:gridCol w:w="567"/>
      </w:tblGrid>
      <w:tr w:rsidR="00AC684C" w:rsidRPr="00AC684C" w:rsidTr="00410CBD">
        <w:tc>
          <w:tcPr>
            <w:tcW w:w="284" w:type="dxa"/>
          </w:tcPr>
          <w:p w:rsidR="00AC684C" w:rsidRPr="00AC684C" w:rsidRDefault="00AC684C" w:rsidP="00AC684C">
            <w:pPr>
              <w:spacing w:after="0" w:line="240" w:lineRule="auto"/>
              <w:rPr>
                <w:rFonts w:ascii="Times New Roman" w:hAnsi="Times New Roman"/>
              </w:rPr>
            </w:pPr>
            <w:r w:rsidRPr="00AC684C">
              <w:rPr>
                <w:rFonts w:ascii="Times New Roman" w:hAnsi="Times New Roman"/>
              </w:rPr>
              <w:t>«</w:t>
            </w:r>
          </w:p>
        </w:tc>
        <w:tc>
          <w:tcPr>
            <w:tcW w:w="2980" w:type="dxa"/>
            <w:hideMark/>
          </w:tcPr>
          <w:p w:rsidR="00AC684C" w:rsidRPr="00AC684C" w:rsidRDefault="00AC684C" w:rsidP="00AC684C">
            <w:pPr>
              <w:spacing w:after="0" w:line="240" w:lineRule="auto"/>
              <w:rPr>
                <w:rFonts w:ascii="Times New Roman" w:hAnsi="Times New Roman"/>
              </w:rPr>
            </w:pPr>
            <w:r w:rsidRPr="00AC684C">
              <w:rPr>
                <w:rFonts w:ascii="Times New Roman" w:hAnsi="Times New Roman"/>
              </w:rPr>
              <w:t>Объемы и источники финансирования</w:t>
            </w:r>
          </w:p>
        </w:tc>
        <w:tc>
          <w:tcPr>
            <w:tcW w:w="6376" w:type="dxa"/>
            <w:hideMark/>
          </w:tcPr>
          <w:p w:rsidR="00AC684C" w:rsidRPr="00AC684C" w:rsidRDefault="00AC684C" w:rsidP="00AC684C">
            <w:pPr>
              <w:spacing w:after="0" w:line="240" w:lineRule="auto"/>
              <w:rPr>
                <w:rFonts w:ascii="Times New Roman" w:hAnsi="Times New Roman"/>
              </w:rPr>
            </w:pPr>
            <w:r w:rsidRPr="00AC684C">
              <w:rPr>
                <w:rFonts w:ascii="Times New Roman" w:hAnsi="Times New Roman"/>
              </w:rPr>
              <w:t>денежные средства местного бюджета:</w:t>
            </w:r>
          </w:p>
          <w:p w:rsidR="00AC684C" w:rsidRPr="00AC684C" w:rsidRDefault="00AC684C" w:rsidP="00AC684C">
            <w:pPr>
              <w:spacing w:after="0" w:line="240" w:lineRule="auto"/>
              <w:rPr>
                <w:rFonts w:ascii="Times New Roman" w:hAnsi="Times New Roman"/>
                <w:color w:val="FF0000"/>
              </w:rPr>
            </w:pPr>
            <w:r w:rsidRPr="00AC684C">
              <w:rPr>
                <w:rFonts w:ascii="Times New Roman" w:hAnsi="Times New Roman"/>
              </w:rPr>
              <w:t>2020 г. –</w:t>
            </w:r>
            <w:r w:rsidRPr="00AC684C">
              <w:rPr>
                <w:rFonts w:ascii="Times New Roman" w:hAnsi="Times New Roman"/>
                <w:color w:val="FF0000"/>
              </w:rPr>
              <w:t xml:space="preserve">    </w:t>
            </w:r>
            <w:r w:rsidRPr="00AC684C">
              <w:rPr>
                <w:rFonts w:ascii="Times New Roman" w:hAnsi="Times New Roman"/>
              </w:rPr>
              <w:t>0 рублей</w:t>
            </w:r>
            <w:r w:rsidRPr="00AC684C">
              <w:rPr>
                <w:rFonts w:ascii="Times New Roman" w:hAnsi="Times New Roman"/>
                <w:color w:val="FF0000"/>
              </w:rPr>
              <w:t xml:space="preserve">            </w:t>
            </w:r>
          </w:p>
          <w:p w:rsidR="00AC684C" w:rsidRPr="00AC684C" w:rsidRDefault="00AC684C" w:rsidP="00AC684C">
            <w:pPr>
              <w:spacing w:after="0" w:line="240" w:lineRule="auto"/>
              <w:rPr>
                <w:rFonts w:ascii="Times New Roman" w:hAnsi="Times New Roman"/>
              </w:rPr>
            </w:pPr>
            <w:r w:rsidRPr="00AC684C">
              <w:rPr>
                <w:rFonts w:ascii="Times New Roman" w:hAnsi="Times New Roman"/>
              </w:rPr>
              <w:t>2021 г. –    0 рублей</w:t>
            </w:r>
          </w:p>
          <w:p w:rsidR="00AC684C" w:rsidRPr="00AC684C" w:rsidRDefault="00AC684C" w:rsidP="00AC684C">
            <w:pPr>
              <w:spacing w:after="0" w:line="240" w:lineRule="auto"/>
              <w:rPr>
                <w:rFonts w:ascii="Times New Roman" w:hAnsi="Times New Roman"/>
              </w:rPr>
            </w:pPr>
            <w:r w:rsidRPr="00AC684C">
              <w:rPr>
                <w:rFonts w:ascii="Times New Roman" w:hAnsi="Times New Roman"/>
              </w:rPr>
              <w:t>2022 г. –    1 тыс. рублей</w:t>
            </w:r>
          </w:p>
          <w:p w:rsidR="00AC684C" w:rsidRPr="00AC684C" w:rsidRDefault="00AC684C" w:rsidP="00AC684C">
            <w:pPr>
              <w:spacing w:after="0" w:line="240" w:lineRule="auto"/>
              <w:rPr>
                <w:rFonts w:ascii="Times New Roman" w:hAnsi="Times New Roman"/>
              </w:rPr>
            </w:pPr>
            <w:r w:rsidRPr="00AC684C">
              <w:rPr>
                <w:rFonts w:ascii="Times New Roman" w:hAnsi="Times New Roman"/>
              </w:rPr>
              <w:t>итого:        1 тыс. рублей</w:t>
            </w:r>
          </w:p>
        </w:tc>
        <w:tc>
          <w:tcPr>
            <w:tcW w:w="567" w:type="dxa"/>
          </w:tcPr>
          <w:p w:rsidR="00AC684C" w:rsidRPr="00AC684C" w:rsidRDefault="00AC684C" w:rsidP="00AC684C">
            <w:pPr>
              <w:spacing w:after="0" w:line="240" w:lineRule="auto"/>
              <w:rPr>
                <w:rFonts w:ascii="Times New Roman" w:hAnsi="Times New Roman"/>
              </w:rPr>
            </w:pPr>
          </w:p>
          <w:p w:rsidR="00AC684C" w:rsidRPr="00AC684C" w:rsidRDefault="00AC684C" w:rsidP="00AC684C">
            <w:pPr>
              <w:spacing w:after="0" w:line="240" w:lineRule="auto"/>
              <w:rPr>
                <w:rFonts w:ascii="Times New Roman" w:hAnsi="Times New Roman"/>
              </w:rPr>
            </w:pPr>
          </w:p>
          <w:p w:rsidR="00AC684C" w:rsidRPr="00AC684C" w:rsidRDefault="00AC684C" w:rsidP="00AC684C">
            <w:pPr>
              <w:spacing w:after="0" w:line="240" w:lineRule="auto"/>
              <w:rPr>
                <w:rFonts w:ascii="Times New Roman" w:hAnsi="Times New Roman"/>
              </w:rPr>
            </w:pPr>
          </w:p>
          <w:p w:rsidR="00AC684C" w:rsidRPr="00AC684C" w:rsidRDefault="00AC684C" w:rsidP="00AC684C">
            <w:pPr>
              <w:spacing w:after="0" w:line="240" w:lineRule="auto"/>
              <w:rPr>
                <w:rFonts w:ascii="Times New Roman" w:hAnsi="Times New Roman"/>
              </w:rPr>
            </w:pPr>
          </w:p>
          <w:p w:rsidR="00AC684C" w:rsidRPr="00AC684C" w:rsidRDefault="00AC684C" w:rsidP="00AC684C">
            <w:pPr>
              <w:spacing w:after="0" w:line="240" w:lineRule="auto"/>
              <w:rPr>
                <w:rFonts w:ascii="Times New Roman" w:hAnsi="Times New Roman"/>
              </w:rPr>
            </w:pPr>
            <w:r w:rsidRPr="00AC684C">
              <w:rPr>
                <w:rFonts w:ascii="Times New Roman" w:hAnsi="Times New Roman"/>
              </w:rPr>
              <w:t>»;</w:t>
            </w:r>
          </w:p>
        </w:tc>
      </w:tr>
    </w:tbl>
    <w:p w:rsidR="00AC684C" w:rsidRPr="00AC684C" w:rsidRDefault="00AC684C" w:rsidP="00AC684C">
      <w:pPr>
        <w:pStyle w:val="a3"/>
        <w:numPr>
          <w:ilvl w:val="2"/>
          <w:numId w:val="20"/>
        </w:numPr>
        <w:tabs>
          <w:tab w:val="left" w:pos="1701"/>
        </w:tabs>
        <w:spacing w:after="0" w:line="240" w:lineRule="auto"/>
        <w:ind w:left="0" w:firstLine="709"/>
        <w:jc w:val="both"/>
        <w:rPr>
          <w:rFonts w:ascii="Times New Roman" w:hAnsi="Times New Roman" w:cs="Times New Roman"/>
          <w:bCs/>
        </w:rPr>
      </w:pPr>
      <w:r w:rsidRPr="00AC684C">
        <w:rPr>
          <w:rFonts w:ascii="Times New Roman" w:hAnsi="Times New Roman" w:cs="Times New Roman"/>
          <w:bCs/>
        </w:rPr>
        <w:t xml:space="preserve">Раздел </w:t>
      </w:r>
      <w:r w:rsidRPr="00AC684C">
        <w:rPr>
          <w:rFonts w:ascii="Times New Roman" w:hAnsi="Times New Roman" w:cs="Times New Roman"/>
          <w:bCs/>
          <w:lang w:val="en-US"/>
        </w:rPr>
        <w:t>IV</w:t>
      </w:r>
      <w:r w:rsidRPr="00AC684C">
        <w:rPr>
          <w:rFonts w:ascii="Times New Roman" w:hAnsi="Times New Roman" w:cs="Times New Roman"/>
          <w:bCs/>
        </w:rPr>
        <w:t xml:space="preserve"> изложить в следующей редакции:</w:t>
      </w:r>
    </w:p>
    <w:p w:rsidR="00AC684C" w:rsidRPr="00AC684C" w:rsidRDefault="00AC684C" w:rsidP="00AC684C">
      <w:pPr>
        <w:spacing w:after="0" w:line="240" w:lineRule="auto"/>
        <w:ind w:left="432"/>
        <w:jc w:val="center"/>
        <w:rPr>
          <w:rFonts w:ascii="Times New Roman" w:hAnsi="Times New Roman"/>
          <w:b/>
          <w:bCs/>
        </w:rPr>
      </w:pPr>
    </w:p>
    <w:p w:rsidR="00AC684C" w:rsidRPr="00AC684C" w:rsidRDefault="00AC684C" w:rsidP="00AC684C">
      <w:pPr>
        <w:spacing w:after="0" w:line="240" w:lineRule="auto"/>
        <w:ind w:left="432"/>
        <w:jc w:val="center"/>
        <w:rPr>
          <w:rFonts w:ascii="Times New Roman" w:hAnsi="Times New Roman"/>
          <w:b/>
          <w:bCs/>
        </w:rPr>
      </w:pPr>
      <w:r w:rsidRPr="00AC684C">
        <w:rPr>
          <w:rFonts w:ascii="Times New Roman" w:hAnsi="Times New Roman"/>
          <w:b/>
          <w:bCs/>
        </w:rPr>
        <w:t>«</w:t>
      </w:r>
      <w:r w:rsidRPr="00AC684C">
        <w:rPr>
          <w:rFonts w:ascii="Times New Roman" w:hAnsi="Times New Roman"/>
          <w:b/>
          <w:bCs/>
          <w:lang w:val="en-US"/>
        </w:rPr>
        <w:t>IV</w:t>
      </w:r>
      <w:r w:rsidRPr="00AC684C">
        <w:rPr>
          <w:rFonts w:ascii="Times New Roman" w:hAnsi="Times New Roman"/>
          <w:b/>
          <w:bCs/>
        </w:rPr>
        <w:t>.Обоснование ресурсного обеспечения</w:t>
      </w:r>
    </w:p>
    <w:p w:rsidR="00AC684C" w:rsidRPr="00AC684C" w:rsidRDefault="00AC684C" w:rsidP="00AC684C">
      <w:pPr>
        <w:pStyle w:val="22"/>
        <w:spacing w:after="0" w:line="240" w:lineRule="auto"/>
        <w:ind w:left="432"/>
        <w:rPr>
          <w:sz w:val="22"/>
          <w:szCs w:val="22"/>
        </w:rPr>
      </w:pPr>
    </w:p>
    <w:p w:rsidR="00AC684C" w:rsidRPr="00AC684C" w:rsidRDefault="00AC684C" w:rsidP="00AC684C">
      <w:pPr>
        <w:pStyle w:val="22"/>
        <w:spacing w:after="0" w:line="240" w:lineRule="auto"/>
        <w:ind w:left="0" w:firstLine="709"/>
        <w:jc w:val="both"/>
        <w:rPr>
          <w:sz w:val="22"/>
          <w:szCs w:val="22"/>
        </w:rPr>
      </w:pPr>
      <w:r w:rsidRPr="00AC684C">
        <w:rPr>
          <w:sz w:val="22"/>
          <w:szCs w:val="22"/>
        </w:rPr>
        <w:t>Для реализации мероприятий Программы требуется  одна тысяча</w:t>
      </w:r>
      <w:r w:rsidRPr="00AC684C">
        <w:rPr>
          <w:color w:val="FF0000"/>
          <w:sz w:val="22"/>
          <w:szCs w:val="22"/>
        </w:rPr>
        <w:t xml:space="preserve"> </w:t>
      </w:r>
      <w:r w:rsidRPr="00AC684C">
        <w:rPr>
          <w:sz w:val="22"/>
          <w:szCs w:val="22"/>
        </w:rPr>
        <w:t xml:space="preserve">рублей за счет средств местного  бюджета: </w:t>
      </w:r>
    </w:p>
    <w:p w:rsidR="00AC684C" w:rsidRPr="00AC684C" w:rsidRDefault="00AC684C" w:rsidP="00AC684C">
      <w:pPr>
        <w:spacing w:after="0" w:line="240" w:lineRule="auto"/>
        <w:ind w:left="432"/>
        <w:rPr>
          <w:rFonts w:ascii="Times New Roman" w:hAnsi="Times New Roman"/>
        </w:rPr>
      </w:pPr>
      <w:r w:rsidRPr="00AC684C">
        <w:rPr>
          <w:rFonts w:ascii="Times New Roman" w:hAnsi="Times New Roman"/>
        </w:rPr>
        <w:t xml:space="preserve">2020 г. –  0 рублей            </w:t>
      </w:r>
    </w:p>
    <w:p w:rsidR="00AC684C" w:rsidRPr="00AC684C" w:rsidRDefault="00AC684C" w:rsidP="00AC684C">
      <w:pPr>
        <w:spacing w:after="0" w:line="240" w:lineRule="auto"/>
        <w:ind w:left="432"/>
        <w:rPr>
          <w:rFonts w:ascii="Times New Roman" w:hAnsi="Times New Roman"/>
        </w:rPr>
      </w:pPr>
      <w:r w:rsidRPr="00AC684C">
        <w:rPr>
          <w:rFonts w:ascii="Times New Roman" w:hAnsi="Times New Roman"/>
        </w:rPr>
        <w:t>2021 г. –  0 рублей</w:t>
      </w:r>
    </w:p>
    <w:p w:rsidR="00AC684C" w:rsidRPr="00AC684C" w:rsidRDefault="00AC684C" w:rsidP="00AC684C">
      <w:pPr>
        <w:spacing w:after="0" w:line="240" w:lineRule="auto"/>
        <w:ind w:left="432"/>
        <w:rPr>
          <w:rFonts w:ascii="Times New Roman" w:hAnsi="Times New Roman"/>
        </w:rPr>
      </w:pPr>
      <w:r w:rsidRPr="00AC684C">
        <w:rPr>
          <w:rFonts w:ascii="Times New Roman" w:hAnsi="Times New Roman"/>
        </w:rPr>
        <w:t>2022 г. –1 тыс. рублей»;</w:t>
      </w:r>
    </w:p>
    <w:p w:rsidR="00AC684C" w:rsidRPr="00AC684C" w:rsidRDefault="00AC684C" w:rsidP="00AC684C">
      <w:pPr>
        <w:spacing w:after="0" w:line="240" w:lineRule="auto"/>
        <w:ind w:firstLine="709"/>
        <w:jc w:val="both"/>
        <w:rPr>
          <w:rFonts w:ascii="Times New Roman" w:hAnsi="Times New Roman"/>
          <w:bCs/>
        </w:rPr>
      </w:pPr>
      <w:r w:rsidRPr="00AC684C">
        <w:rPr>
          <w:rFonts w:ascii="Times New Roman" w:hAnsi="Times New Roman"/>
          <w:bCs/>
        </w:rPr>
        <w:t>1.1.3. Приложение № 1 изложить в следующей редакции согласно приложению к настоящему постановлению.</w:t>
      </w:r>
    </w:p>
    <w:p w:rsidR="00AC684C" w:rsidRPr="00AC684C" w:rsidRDefault="00AC684C" w:rsidP="00AC684C">
      <w:pPr>
        <w:pStyle w:val="a3"/>
        <w:numPr>
          <w:ilvl w:val="0"/>
          <w:numId w:val="19"/>
        </w:numPr>
        <w:tabs>
          <w:tab w:val="left" w:pos="720"/>
        </w:tabs>
        <w:suppressAutoHyphens/>
        <w:spacing w:after="0" w:line="240" w:lineRule="auto"/>
        <w:ind w:left="0" w:firstLine="709"/>
        <w:jc w:val="both"/>
        <w:rPr>
          <w:rFonts w:ascii="Times New Roman" w:hAnsi="Times New Roman" w:cs="Times New Roman"/>
        </w:rPr>
      </w:pPr>
      <w:r w:rsidRPr="00AC684C">
        <w:rPr>
          <w:rFonts w:ascii="Times New Roman" w:hAnsi="Times New Roman" w:cs="Times New Roman"/>
        </w:rPr>
        <w:lastRenderedPageBreak/>
        <w:t>Опубликовать настоящее постановление в периодическом печатном издании « Сельские вести», а также на официальном сайте администрации  Пятилетского сельсовета Черепановского района Новосибирской области в сети Интернет.</w:t>
      </w:r>
    </w:p>
    <w:p w:rsidR="00AC684C" w:rsidRPr="00AC684C" w:rsidRDefault="00AC684C" w:rsidP="00AC684C">
      <w:pPr>
        <w:spacing w:after="0" w:line="240" w:lineRule="auto"/>
        <w:jc w:val="both"/>
        <w:rPr>
          <w:rFonts w:ascii="Times New Roman" w:hAnsi="Times New Roman"/>
        </w:rPr>
      </w:pPr>
    </w:p>
    <w:p w:rsidR="00AC684C" w:rsidRPr="00AC684C" w:rsidRDefault="00AC684C" w:rsidP="00AC684C">
      <w:pPr>
        <w:spacing w:after="0" w:line="240" w:lineRule="auto"/>
        <w:jc w:val="both"/>
        <w:rPr>
          <w:rFonts w:ascii="Times New Roman" w:hAnsi="Times New Roman"/>
        </w:rPr>
      </w:pPr>
    </w:p>
    <w:p w:rsidR="00AC684C" w:rsidRPr="00AC684C" w:rsidRDefault="00AC684C" w:rsidP="00AC684C">
      <w:pPr>
        <w:spacing w:after="0" w:line="240" w:lineRule="auto"/>
        <w:jc w:val="both"/>
        <w:rPr>
          <w:rFonts w:ascii="Times New Roman" w:hAnsi="Times New Roman"/>
        </w:rPr>
      </w:pPr>
      <w:r w:rsidRPr="00AC684C">
        <w:rPr>
          <w:rFonts w:ascii="Times New Roman" w:hAnsi="Times New Roman"/>
        </w:rPr>
        <w:t xml:space="preserve">Глава Пятилетского сельсовета </w:t>
      </w:r>
    </w:p>
    <w:p w:rsidR="00AC684C" w:rsidRPr="00AC684C" w:rsidRDefault="00AC684C" w:rsidP="00AC684C">
      <w:pPr>
        <w:spacing w:after="0" w:line="240" w:lineRule="auto"/>
        <w:jc w:val="both"/>
        <w:rPr>
          <w:rFonts w:ascii="Times New Roman" w:hAnsi="Times New Roman"/>
        </w:rPr>
      </w:pPr>
      <w:r w:rsidRPr="00AC684C">
        <w:rPr>
          <w:rFonts w:ascii="Times New Roman" w:hAnsi="Times New Roman"/>
        </w:rPr>
        <w:t xml:space="preserve">Черепановского района </w:t>
      </w:r>
    </w:p>
    <w:p w:rsidR="00AC684C" w:rsidRPr="00AC684C" w:rsidRDefault="00AC684C" w:rsidP="00AC684C">
      <w:pPr>
        <w:tabs>
          <w:tab w:val="left" w:pos="7363"/>
        </w:tabs>
        <w:spacing w:after="0" w:line="240" w:lineRule="auto"/>
        <w:jc w:val="both"/>
        <w:rPr>
          <w:rFonts w:ascii="Times New Roman" w:hAnsi="Times New Roman"/>
        </w:rPr>
      </w:pPr>
      <w:r w:rsidRPr="00AC684C">
        <w:rPr>
          <w:rFonts w:ascii="Times New Roman" w:hAnsi="Times New Roman"/>
        </w:rPr>
        <w:t xml:space="preserve">Новосибирской области                                     </w:t>
      </w:r>
      <w:r w:rsidRPr="00AC684C">
        <w:rPr>
          <w:rFonts w:ascii="Times New Roman" w:hAnsi="Times New Roman"/>
        </w:rPr>
        <w:tab/>
        <w:t xml:space="preserve">  Ю.В. Яковлева</w:t>
      </w:r>
    </w:p>
    <w:p w:rsidR="00AC684C" w:rsidRPr="00AC684C" w:rsidRDefault="00AC684C" w:rsidP="00AC684C">
      <w:pPr>
        <w:spacing w:line="240" w:lineRule="auto"/>
        <w:jc w:val="center"/>
        <w:rPr>
          <w:rFonts w:ascii="Times New Roman" w:hAnsi="Times New Roman"/>
          <w:b/>
          <w:bCs/>
        </w:rPr>
      </w:pPr>
    </w:p>
    <w:p w:rsidR="00AC684C" w:rsidRPr="00AC684C" w:rsidRDefault="00AC684C" w:rsidP="00AC684C">
      <w:pPr>
        <w:spacing w:after="0" w:line="240" w:lineRule="auto"/>
        <w:jc w:val="right"/>
        <w:rPr>
          <w:rFonts w:ascii="Times New Roman" w:hAnsi="Times New Roman"/>
          <w:bCs/>
        </w:rPr>
      </w:pPr>
      <w:r w:rsidRPr="00AC684C">
        <w:rPr>
          <w:rFonts w:ascii="Times New Roman" w:hAnsi="Times New Roman"/>
          <w:bCs/>
        </w:rPr>
        <w:t>Приложение</w:t>
      </w:r>
    </w:p>
    <w:p w:rsidR="00AC684C" w:rsidRPr="00AC684C" w:rsidRDefault="00AC684C" w:rsidP="00AC684C">
      <w:pPr>
        <w:spacing w:after="0" w:line="240" w:lineRule="auto"/>
        <w:jc w:val="right"/>
        <w:rPr>
          <w:rFonts w:ascii="Times New Roman" w:hAnsi="Times New Roman"/>
          <w:bCs/>
        </w:rPr>
      </w:pPr>
      <w:r w:rsidRPr="00AC684C">
        <w:rPr>
          <w:rFonts w:ascii="Times New Roman" w:hAnsi="Times New Roman"/>
          <w:bCs/>
        </w:rPr>
        <w:t xml:space="preserve">к постановлению администрации </w:t>
      </w:r>
    </w:p>
    <w:p w:rsidR="00AC684C" w:rsidRPr="00AC684C" w:rsidRDefault="00AC684C" w:rsidP="00AC684C">
      <w:pPr>
        <w:spacing w:after="0" w:line="240" w:lineRule="auto"/>
        <w:jc w:val="right"/>
        <w:rPr>
          <w:rFonts w:ascii="Times New Roman" w:hAnsi="Times New Roman"/>
          <w:bCs/>
        </w:rPr>
      </w:pPr>
      <w:r w:rsidRPr="00AC684C">
        <w:rPr>
          <w:rFonts w:ascii="Times New Roman" w:hAnsi="Times New Roman"/>
          <w:bCs/>
        </w:rPr>
        <w:t xml:space="preserve">Пятилетского сельсовета Черепановского района </w:t>
      </w:r>
    </w:p>
    <w:p w:rsidR="00AC684C" w:rsidRPr="00AC684C" w:rsidRDefault="00AC684C" w:rsidP="00AC684C">
      <w:pPr>
        <w:spacing w:after="0" w:line="240" w:lineRule="auto"/>
        <w:jc w:val="right"/>
        <w:rPr>
          <w:rFonts w:ascii="Times New Roman" w:hAnsi="Times New Roman"/>
          <w:bCs/>
        </w:rPr>
      </w:pPr>
      <w:r w:rsidRPr="00AC684C">
        <w:rPr>
          <w:rFonts w:ascii="Times New Roman" w:hAnsi="Times New Roman"/>
          <w:bCs/>
        </w:rPr>
        <w:t>Новосибирской области  от 24.06. 2021 г.  № 74</w:t>
      </w:r>
    </w:p>
    <w:p w:rsidR="00AC684C" w:rsidRPr="00AC684C" w:rsidRDefault="00AC684C" w:rsidP="00AC684C">
      <w:pPr>
        <w:spacing w:after="0" w:line="240" w:lineRule="auto"/>
        <w:jc w:val="right"/>
        <w:rPr>
          <w:rFonts w:ascii="Times New Roman" w:hAnsi="Times New Roman"/>
          <w:b/>
          <w:bCs/>
        </w:rPr>
      </w:pPr>
    </w:p>
    <w:p w:rsidR="00AC684C" w:rsidRPr="00AC684C" w:rsidRDefault="00AC684C" w:rsidP="00AC684C">
      <w:pPr>
        <w:spacing w:after="0" w:line="240" w:lineRule="auto"/>
        <w:jc w:val="right"/>
        <w:rPr>
          <w:rFonts w:ascii="Times New Roman" w:hAnsi="Times New Roman"/>
        </w:rPr>
      </w:pPr>
      <w:r w:rsidRPr="00AC684C">
        <w:rPr>
          <w:rFonts w:ascii="Times New Roman" w:hAnsi="Times New Roman"/>
        </w:rPr>
        <w:t xml:space="preserve">  Приложение №1</w:t>
      </w:r>
    </w:p>
    <w:p w:rsidR="00AC684C" w:rsidRPr="00AC684C" w:rsidRDefault="00AC684C" w:rsidP="00AC684C">
      <w:pPr>
        <w:spacing w:line="240" w:lineRule="auto"/>
        <w:ind w:left="4536"/>
        <w:jc w:val="right"/>
        <w:rPr>
          <w:rFonts w:ascii="Times New Roman" w:hAnsi="Times New Roman"/>
        </w:rPr>
      </w:pPr>
      <w:r w:rsidRPr="00AC684C">
        <w:rPr>
          <w:rFonts w:ascii="Times New Roman" w:hAnsi="Times New Roman"/>
        </w:rPr>
        <w:t>к муниципальной программе «Комплексные меры противодействия злоупотреблению наркотиками и их незаконному обороту на территории  Пятилетского сельсовета Черепановского района Новосибирской области на 2020-2022</w:t>
      </w:r>
      <w:r>
        <w:rPr>
          <w:rFonts w:ascii="Times New Roman" w:hAnsi="Times New Roman"/>
        </w:rPr>
        <w:t xml:space="preserve"> годы».</w:t>
      </w:r>
    </w:p>
    <w:p w:rsidR="00AC684C" w:rsidRPr="00AC684C" w:rsidRDefault="00AC684C" w:rsidP="00AC684C">
      <w:pPr>
        <w:spacing w:line="240" w:lineRule="auto"/>
        <w:jc w:val="center"/>
        <w:rPr>
          <w:rFonts w:ascii="Times New Roman" w:hAnsi="Times New Roman"/>
          <w:bCs/>
        </w:rPr>
      </w:pPr>
      <w:r w:rsidRPr="00AC684C">
        <w:rPr>
          <w:rFonts w:ascii="Times New Roman" w:hAnsi="Times New Roman"/>
          <w:bCs/>
        </w:rPr>
        <w:t xml:space="preserve">Перечень программных мероприятий </w:t>
      </w:r>
    </w:p>
    <w:p w:rsidR="00AC684C" w:rsidRPr="00AC684C" w:rsidRDefault="00AC684C" w:rsidP="00AC684C">
      <w:pPr>
        <w:spacing w:line="240" w:lineRule="auto"/>
        <w:jc w:val="center"/>
        <w:rPr>
          <w:rFonts w:ascii="Times New Roman" w:hAnsi="Times New Roman"/>
          <w:bCs/>
        </w:rPr>
      </w:pPr>
      <w:r w:rsidRPr="00AC684C">
        <w:rPr>
          <w:rFonts w:ascii="Times New Roman" w:hAnsi="Times New Roman"/>
        </w:rPr>
        <w:t xml:space="preserve">муниципальной программы </w:t>
      </w:r>
      <w:r w:rsidRPr="00AC684C">
        <w:rPr>
          <w:rFonts w:ascii="Times New Roman" w:hAnsi="Times New Roman"/>
          <w:bCs/>
        </w:rPr>
        <w:t>«Комплексные меры противодействия  злоупотреблению наркотиками и их незаконному обороту на территории  Пятилетского сельсовета Черепановского района Новосибирской области  на 2020-2022 го</w:t>
      </w:r>
      <w:r>
        <w:rPr>
          <w:rFonts w:ascii="Times New Roman" w:hAnsi="Times New Roman"/>
          <w:bCs/>
        </w:rPr>
        <w:t>ды»</w:t>
      </w:r>
    </w:p>
    <w:tbl>
      <w:tblPr>
        <w:tblW w:w="10341" w:type="dxa"/>
        <w:tblCellSpacing w:w="0" w:type="dxa"/>
        <w:tblInd w:w="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2942"/>
        <w:gridCol w:w="1614"/>
        <w:gridCol w:w="590"/>
        <w:gridCol w:w="861"/>
        <w:gridCol w:w="936"/>
        <w:gridCol w:w="12"/>
        <w:gridCol w:w="2506"/>
        <w:gridCol w:w="100"/>
      </w:tblGrid>
      <w:tr w:rsidR="00AC684C" w:rsidRPr="00AC684C" w:rsidTr="00AC684C">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rStyle w:val="af4"/>
                <w:rFonts w:eastAsia="Calibri"/>
                <w:b w:val="0"/>
                <w:sz w:val="22"/>
                <w:szCs w:val="22"/>
              </w:rPr>
              <w:t>№ п\п</w:t>
            </w:r>
          </w:p>
        </w:tc>
        <w:tc>
          <w:tcPr>
            <w:tcW w:w="2942" w:type="dxa"/>
            <w:vMerge w:val="restart"/>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rStyle w:val="af4"/>
                <w:rFonts w:eastAsia="Calibri"/>
                <w:b w:val="0"/>
                <w:sz w:val="22"/>
                <w:szCs w:val="22"/>
              </w:rPr>
              <w:t>Наименование мероприятий</w:t>
            </w:r>
          </w:p>
        </w:tc>
        <w:tc>
          <w:tcPr>
            <w:tcW w:w="1614" w:type="dxa"/>
            <w:vMerge w:val="restart"/>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rStyle w:val="af4"/>
                <w:rFonts w:eastAsia="Calibri"/>
                <w:b w:val="0"/>
                <w:sz w:val="22"/>
                <w:szCs w:val="22"/>
              </w:rPr>
              <w:t>Срок исполнения</w:t>
            </w:r>
          </w:p>
        </w:tc>
        <w:tc>
          <w:tcPr>
            <w:tcW w:w="2387" w:type="dxa"/>
            <w:gridSpan w:val="3"/>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rStyle w:val="af4"/>
                <w:rFonts w:eastAsia="Calibri"/>
                <w:b w:val="0"/>
                <w:sz w:val="22"/>
                <w:szCs w:val="22"/>
              </w:rPr>
              <w:t>Объем финансирования тыс. руб.</w:t>
            </w:r>
          </w:p>
        </w:tc>
        <w:tc>
          <w:tcPr>
            <w:tcW w:w="2518"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rStyle w:val="af4"/>
                <w:rFonts w:eastAsia="Calibri"/>
                <w:b w:val="0"/>
                <w:sz w:val="22"/>
                <w:szCs w:val="22"/>
              </w:rPr>
              <w:t>Ответственный</w:t>
            </w:r>
          </w:p>
          <w:p w:rsidR="00AC684C" w:rsidRPr="00AC684C" w:rsidRDefault="00AC684C" w:rsidP="00AC684C">
            <w:pPr>
              <w:pStyle w:val="ab"/>
              <w:rPr>
                <w:sz w:val="22"/>
                <w:szCs w:val="22"/>
              </w:rPr>
            </w:pPr>
            <w:r w:rsidRPr="00AC684C">
              <w:rPr>
                <w:rStyle w:val="af4"/>
                <w:rFonts w:eastAsia="Calibri"/>
                <w:b w:val="0"/>
                <w:sz w:val="22"/>
                <w:szCs w:val="22"/>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AC684C" w:rsidRPr="00AC684C" w:rsidRDefault="00AC684C" w:rsidP="00AC684C">
            <w:pPr>
              <w:pStyle w:val="ab"/>
              <w:rPr>
                <w:sz w:val="22"/>
                <w:szCs w:val="22"/>
              </w:rPr>
            </w:pPr>
            <w:r w:rsidRPr="00AC684C">
              <w:rPr>
                <w:sz w:val="22"/>
                <w:szCs w:val="22"/>
              </w:rPr>
              <w:t> </w:t>
            </w:r>
          </w:p>
        </w:tc>
      </w:tr>
      <w:tr w:rsidR="00AC684C" w:rsidRPr="00AC684C" w:rsidTr="00AC684C">
        <w:trPr>
          <w:trHeight w:val="437"/>
          <w:tblCellSpacing w:w="0" w:type="dxa"/>
        </w:trPr>
        <w:tc>
          <w:tcPr>
            <w:tcW w:w="780" w:type="dxa"/>
            <w:vMerge/>
            <w:tcBorders>
              <w:top w:val="outset" w:sz="6" w:space="0" w:color="auto"/>
              <w:left w:val="outset" w:sz="6" w:space="0" w:color="auto"/>
              <w:bottom w:val="outset" w:sz="6" w:space="0" w:color="auto"/>
              <w:right w:val="outset" w:sz="6" w:space="0" w:color="auto"/>
            </w:tcBorders>
            <w:vAlign w:val="center"/>
            <w:hideMark/>
          </w:tcPr>
          <w:p w:rsidR="00AC684C" w:rsidRPr="00AC684C" w:rsidRDefault="00AC684C" w:rsidP="00AC684C">
            <w:pPr>
              <w:spacing w:line="240" w:lineRule="auto"/>
              <w:rPr>
                <w:rFonts w:ascii="Times New Roman" w:hAnsi="Times New Roman"/>
              </w:rPr>
            </w:pPr>
          </w:p>
        </w:tc>
        <w:tc>
          <w:tcPr>
            <w:tcW w:w="2942" w:type="dxa"/>
            <w:vMerge/>
            <w:tcBorders>
              <w:top w:val="outset" w:sz="6" w:space="0" w:color="auto"/>
              <w:left w:val="outset" w:sz="6" w:space="0" w:color="auto"/>
              <w:bottom w:val="outset" w:sz="6" w:space="0" w:color="auto"/>
              <w:right w:val="outset" w:sz="6" w:space="0" w:color="auto"/>
            </w:tcBorders>
            <w:vAlign w:val="center"/>
            <w:hideMark/>
          </w:tcPr>
          <w:p w:rsidR="00AC684C" w:rsidRPr="00AC684C" w:rsidRDefault="00AC684C" w:rsidP="00AC684C">
            <w:pPr>
              <w:spacing w:line="240" w:lineRule="auto"/>
              <w:rPr>
                <w:rFonts w:ascii="Times New Roman" w:hAnsi="Times New Roman"/>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rsidR="00AC684C" w:rsidRPr="00AC684C" w:rsidRDefault="00AC684C" w:rsidP="00AC684C">
            <w:pPr>
              <w:spacing w:line="240" w:lineRule="auto"/>
              <w:rPr>
                <w:rFonts w:ascii="Times New Roman" w:hAnsi="Times New Roman"/>
              </w:rPr>
            </w:pPr>
          </w:p>
        </w:tc>
        <w:tc>
          <w:tcPr>
            <w:tcW w:w="59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rStyle w:val="af4"/>
                <w:rFonts w:eastAsia="Calibri"/>
                <w:b w:val="0"/>
                <w:sz w:val="22"/>
                <w:szCs w:val="22"/>
              </w:rPr>
              <w:t>2020</w:t>
            </w:r>
          </w:p>
        </w:tc>
        <w:tc>
          <w:tcPr>
            <w:tcW w:w="861"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rStyle w:val="af4"/>
                <w:rFonts w:eastAsia="Calibri"/>
                <w:b w:val="0"/>
                <w:sz w:val="22"/>
                <w:szCs w:val="22"/>
              </w:rPr>
              <w:t>2021</w:t>
            </w:r>
          </w:p>
        </w:tc>
        <w:tc>
          <w:tcPr>
            <w:tcW w:w="948"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rStyle w:val="af4"/>
                <w:rFonts w:eastAsia="Calibri"/>
                <w:b w:val="0"/>
                <w:sz w:val="22"/>
                <w:szCs w:val="22"/>
              </w:rPr>
              <w:t>2022</w:t>
            </w:r>
          </w:p>
        </w:tc>
        <w:tc>
          <w:tcPr>
            <w:tcW w:w="2606"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spacing w:line="240" w:lineRule="auto"/>
              <w:rPr>
                <w:rFonts w:ascii="Times New Roman" w:hAnsi="Times New Roman"/>
              </w:rPr>
            </w:pPr>
            <w:r w:rsidRPr="00AC684C">
              <w:rPr>
                <w:rFonts w:ascii="Times New Roman" w:hAnsi="Times New Roman"/>
              </w:rPr>
              <w:t> </w:t>
            </w:r>
          </w:p>
        </w:tc>
      </w:tr>
      <w:tr w:rsidR="00AC684C" w:rsidRPr="00AC684C" w:rsidTr="00AC684C">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1</w:t>
            </w:r>
          </w:p>
        </w:tc>
        <w:tc>
          <w:tcPr>
            <w:tcW w:w="2942"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Издание и распространение методических рекомендаций и памяток по профилактическим мерам противодействия наркомании</w:t>
            </w:r>
          </w:p>
        </w:tc>
        <w:tc>
          <w:tcPr>
            <w:tcW w:w="1614"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март 2020</w:t>
            </w:r>
          </w:p>
          <w:p w:rsidR="00AC684C" w:rsidRPr="00AC684C" w:rsidRDefault="00AC684C" w:rsidP="00AC684C">
            <w:pPr>
              <w:pStyle w:val="ab"/>
              <w:rPr>
                <w:sz w:val="22"/>
                <w:szCs w:val="22"/>
              </w:rPr>
            </w:pPr>
            <w:r w:rsidRPr="00AC684C">
              <w:rPr>
                <w:sz w:val="22"/>
                <w:szCs w:val="22"/>
              </w:rPr>
              <w:t>март 2021</w:t>
            </w:r>
          </w:p>
          <w:p w:rsidR="00AC684C" w:rsidRPr="00AC684C" w:rsidRDefault="00AC684C" w:rsidP="00AC684C">
            <w:pPr>
              <w:pStyle w:val="ab"/>
              <w:rPr>
                <w:sz w:val="22"/>
                <w:szCs w:val="22"/>
              </w:rPr>
            </w:pPr>
            <w:r w:rsidRPr="00AC684C">
              <w:rPr>
                <w:sz w:val="22"/>
                <w:szCs w:val="22"/>
              </w:rPr>
              <w:t>март 2022</w:t>
            </w:r>
          </w:p>
        </w:tc>
        <w:tc>
          <w:tcPr>
            <w:tcW w:w="59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jc w:val="center"/>
              <w:rPr>
                <w:sz w:val="22"/>
                <w:szCs w:val="22"/>
              </w:rPr>
            </w:pPr>
            <w:r w:rsidRPr="00AC684C">
              <w:rPr>
                <w:sz w:val="22"/>
                <w:szCs w:val="22"/>
              </w:rPr>
              <w:t>-</w:t>
            </w:r>
          </w:p>
        </w:tc>
        <w:tc>
          <w:tcPr>
            <w:tcW w:w="861"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jc w:val="center"/>
              <w:rPr>
                <w:sz w:val="22"/>
                <w:szCs w:val="22"/>
              </w:rPr>
            </w:pPr>
            <w:r w:rsidRPr="00AC684C">
              <w:rPr>
                <w:sz w:val="22"/>
                <w:szCs w:val="22"/>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jc w:val="center"/>
              <w:rPr>
                <w:sz w:val="22"/>
                <w:szCs w:val="22"/>
              </w:rPr>
            </w:pPr>
            <w:r w:rsidRPr="00AC684C">
              <w:rPr>
                <w:sz w:val="22"/>
                <w:szCs w:val="22"/>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Глава поселения</w:t>
            </w:r>
          </w:p>
        </w:tc>
      </w:tr>
      <w:tr w:rsidR="00AC684C" w:rsidRPr="00AC684C" w:rsidTr="00AC684C">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2</w:t>
            </w:r>
          </w:p>
        </w:tc>
        <w:tc>
          <w:tcPr>
            <w:tcW w:w="2942"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Размещение в СМИ и на сайте администрации муниципального образования информации по профилактике наркомании</w:t>
            </w:r>
          </w:p>
        </w:tc>
        <w:tc>
          <w:tcPr>
            <w:tcW w:w="1614"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spacing w:before="0" w:beforeAutospacing="0" w:after="0" w:afterAutospacing="0"/>
              <w:rPr>
                <w:sz w:val="22"/>
                <w:szCs w:val="22"/>
              </w:rPr>
            </w:pPr>
            <w:r w:rsidRPr="00AC684C">
              <w:rPr>
                <w:sz w:val="22"/>
                <w:szCs w:val="22"/>
              </w:rPr>
              <w:t>2020 (не реже одного раза в квартал)</w:t>
            </w:r>
          </w:p>
          <w:p w:rsidR="00AC684C" w:rsidRPr="00AC684C" w:rsidRDefault="00AC684C" w:rsidP="00AC684C">
            <w:pPr>
              <w:pStyle w:val="ab"/>
              <w:spacing w:before="0" w:beforeAutospacing="0" w:after="0" w:afterAutospacing="0"/>
              <w:rPr>
                <w:sz w:val="22"/>
                <w:szCs w:val="22"/>
              </w:rPr>
            </w:pPr>
            <w:r w:rsidRPr="00AC684C">
              <w:rPr>
                <w:sz w:val="22"/>
                <w:szCs w:val="22"/>
              </w:rPr>
              <w:t>2021 (не реже одного раза в квартал)</w:t>
            </w:r>
          </w:p>
          <w:p w:rsidR="00AC684C" w:rsidRPr="00AC684C" w:rsidRDefault="00AC684C" w:rsidP="00AC684C">
            <w:pPr>
              <w:pStyle w:val="ab"/>
              <w:spacing w:before="0" w:beforeAutospacing="0" w:after="0" w:afterAutospacing="0"/>
              <w:rPr>
                <w:sz w:val="22"/>
                <w:szCs w:val="22"/>
              </w:rPr>
            </w:pPr>
            <w:r w:rsidRPr="00AC684C">
              <w:rPr>
                <w:sz w:val="22"/>
                <w:szCs w:val="22"/>
              </w:rPr>
              <w:t>2022 (не реже одного раза в квартал)</w:t>
            </w:r>
          </w:p>
        </w:tc>
        <w:tc>
          <w:tcPr>
            <w:tcW w:w="59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jc w:val="center"/>
              <w:rPr>
                <w:sz w:val="22"/>
                <w:szCs w:val="22"/>
              </w:rPr>
            </w:pPr>
            <w:r w:rsidRPr="00AC684C">
              <w:rPr>
                <w:sz w:val="22"/>
                <w:szCs w:val="22"/>
              </w:rPr>
              <w:t>-</w:t>
            </w:r>
          </w:p>
        </w:tc>
        <w:tc>
          <w:tcPr>
            <w:tcW w:w="861"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jc w:val="center"/>
              <w:rPr>
                <w:sz w:val="22"/>
                <w:szCs w:val="22"/>
              </w:rPr>
            </w:pPr>
            <w:r w:rsidRPr="00AC684C">
              <w:rPr>
                <w:sz w:val="22"/>
                <w:szCs w:val="22"/>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jc w:val="center"/>
              <w:rPr>
                <w:sz w:val="22"/>
                <w:szCs w:val="22"/>
              </w:rPr>
            </w:pPr>
            <w:r w:rsidRPr="00AC684C">
              <w:rPr>
                <w:sz w:val="22"/>
                <w:szCs w:val="22"/>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Глава поселения</w:t>
            </w:r>
          </w:p>
        </w:tc>
      </w:tr>
      <w:tr w:rsidR="00AC684C" w:rsidRPr="00AC684C" w:rsidTr="00AC684C">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3</w:t>
            </w:r>
          </w:p>
        </w:tc>
        <w:tc>
          <w:tcPr>
            <w:tcW w:w="2942"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Осуществление контроля над семьями, находящимися в социально-опасном положении и несовершеннолетними группы риска</w:t>
            </w:r>
          </w:p>
        </w:tc>
        <w:tc>
          <w:tcPr>
            <w:tcW w:w="1614"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2020</w:t>
            </w:r>
          </w:p>
          <w:p w:rsidR="00AC684C" w:rsidRPr="00AC684C" w:rsidRDefault="00AC684C" w:rsidP="00AC684C">
            <w:pPr>
              <w:pStyle w:val="ab"/>
              <w:rPr>
                <w:sz w:val="22"/>
                <w:szCs w:val="22"/>
              </w:rPr>
            </w:pPr>
            <w:r w:rsidRPr="00AC684C">
              <w:rPr>
                <w:sz w:val="22"/>
                <w:szCs w:val="22"/>
              </w:rPr>
              <w:t>2021</w:t>
            </w:r>
          </w:p>
          <w:p w:rsidR="00AC684C" w:rsidRPr="00AC684C" w:rsidRDefault="00AC684C" w:rsidP="00AC684C">
            <w:pPr>
              <w:pStyle w:val="ab"/>
              <w:rPr>
                <w:sz w:val="22"/>
                <w:szCs w:val="22"/>
              </w:rPr>
            </w:pPr>
            <w:r w:rsidRPr="00AC684C">
              <w:rPr>
                <w:sz w:val="22"/>
                <w:szCs w:val="22"/>
              </w:rPr>
              <w:t>2022</w:t>
            </w:r>
          </w:p>
        </w:tc>
        <w:tc>
          <w:tcPr>
            <w:tcW w:w="59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861"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 xml:space="preserve">Уполномоченный специалист администрации </w:t>
            </w:r>
          </w:p>
        </w:tc>
      </w:tr>
      <w:tr w:rsidR="00AC684C" w:rsidRPr="00AC684C" w:rsidTr="00AC684C">
        <w:trPr>
          <w:trHeight w:val="2385"/>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lastRenderedPageBreak/>
              <w:t>4</w:t>
            </w:r>
          </w:p>
        </w:tc>
        <w:tc>
          <w:tcPr>
            <w:tcW w:w="2942"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f"/>
              <w:rPr>
                <w:rFonts w:ascii="Times New Roman" w:hAnsi="Times New Roman"/>
              </w:rPr>
            </w:pPr>
            <w:r w:rsidRPr="00AC684C">
              <w:rPr>
                <w:rFonts w:ascii="Times New Roman" w:hAnsi="Times New Roman"/>
              </w:rPr>
              <w:t>Взаимодействие с органами  полиции в целях выявления незаконных посевов наркокультур.</w:t>
            </w:r>
          </w:p>
          <w:p w:rsidR="00AC684C" w:rsidRPr="00AC684C" w:rsidRDefault="00AC684C" w:rsidP="00AC684C">
            <w:pPr>
              <w:pStyle w:val="af"/>
              <w:rPr>
                <w:rFonts w:ascii="Times New Roman" w:hAnsi="Times New Roman"/>
              </w:rPr>
            </w:pPr>
          </w:p>
          <w:p w:rsidR="00AC684C" w:rsidRPr="00AC684C" w:rsidRDefault="00AC684C" w:rsidP="00AC684C">
            <w:pPr>
              <w:pStyle w:val="af"/>
              <w:rPr>
                <w:rFonts w:ascii="Times New Roman" w:hAnsi="Times New Roman"/>
              </w:rPr>
            </w:pPr>
          </w:p>
        </w:tc>
        <w:tc>
          <w:tcPr>
            <w:tcW w:w="1614"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2020</w:t>
            </w:r>
          </w:p>
          <w:p w:rsidR="00AC684C" w:rsidRPr="00AC684C" w:rsidRDefault="00AC684C" w:rsidP="00AC684C">
            <w:pPr>
              <w:pStyle w:val="ab"/>
              <w:rPr>
                <w:sz w:val="22"/>
                <w:szCs w:val="22"/>
              </w:rPr>
            </w:pPr>
            <w:r w:rsidRPr="00AC684C">
              <w:rPr>
                <w:sz w:val="22"/>
                <w:szCs w:val="22"/>
              </w:rPr>
              <w:t>2021</w:t>
            </w:r>
          </w:p>
          <w:p w:rsidR="00AC684C" w:rsidRPr="00AC684C" w:rsidRDefault="00AC684C" w:rsidP="00AC684C">
            <w:pPr>
              <w:pStyle w:val="ab"/>
              <w:rPr>
                <w:sz w:val="22"/>
                <w:szCs w:val="22"/>
              </w:rPr>
            </w:pPr>
            <w:r w:rsidRPr="00AC684C">
              <w:rPr>
                <w:sz w:val="22"/>
                <w:szCs w:val="22"/>
              </w:rPr>
              <w:t>2022</w:t>
            </w:r>
          </w:p>
        </w:tc>
        <w:tc>
          <w:tcPr>
            <w:tcW w:w="59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861"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 xml:space="preserve">Уполномоченный специалист администрации </w:t>
            </w:r>
          </w:p>
          <w:p w:rsidR="00AC684C" w:rsidRPr="00AC684C" w:rsidRDefault="00AC684C" w:rsidP="00AC684C">
            <w:pPr>
              <w:pStyle w:val="ab"/>
              <w:rPr>
                <w:sz w:val="22"/>
                <w:szCs w:val="22"/>
              </w:rPr>
            </w:pPr>
            <w:r w:rsidRPr="00AC684C">
              <w:rPr>
                <w:sz w:val="22"/>
                <w:szCs w:val="22"/>
              </w:rPr>
              <w:t>Органы полиции   (по согласованию)</w:t>
            </w:r>
          </w:p>
          <w:p w:rsidR="00AC684C" w:rsidRPr="00AC684C" w:rsidRDefault="00AC684C" w:rsidP="00AC684C">
            <w:pPr>
              <w:pStyle w:val="ab"/>
              <w:rPr>
                <w:sz w:val="22"/>
                <w:szCs w:val="22"/>
              </w:rPr>
            </w:pPr>
            <w:r w:rsidRPr="00AC684C">
              <w:rPr>
                <w:sz w:val="22"/>
                <w:szCs w:val="22"/>
              </w:rPr>
              <w:t xml:space="preserve"> </w:t>
            </w:r>
          </w:p>
        </w:tc>
      </w:tr>
      <w:tr w:rsidR="00AC684C" w:rsidRPr="00AC684C" w:rsidTr="00AC684C">
        <w:trPr>
          <w:trHeight w:val="210"/>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5</w:t>
            </w:r>
          </w:p>
        </w:tc>
        <w:tc>
          <w:tcPr>
            <w:tcW w:w="2942"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f"/>
              <w:rPr>
                <w:rFonts w:ascii="Times New Roman" w:hAnsi="Times New Roman"/>
              </w:rPr>
            </w:pPr>
            <w:r w:rsidRPr="00AC684C">
              <w:rPr>
                <w:rFonts w:ascii="Times New Roman" w:hAnsi="Times New Roman"/>
              </w:rPr>
              <w:t>Выявление очагов произрастания дикорастущей конопли на территории муниципального образования</w:t>
            </w:r>
          </w:p>
        </w:tc>
        <w:tc>
          <w:tcPr>
            <w:tcW w:w="1614"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август 2020</w:t>
            </w:r>
          </w:p>
          <w:p w:rsidR="00AC684C" w:rsidRPr="00AC684C" w:rsidRDefault="00AC684C" w:rsidP="00AC684C">
            <w:pPr>
              <w:pStyle w:val="ab"/>
              <w:rPr>
                <w:sz w:val="22"/>
                <w:szCs w:val="22"/>
              </w:rPr>
            </w:pPr>
            <w:r w:rsidRPr="00AC684C">
              <w:rPr>
                <w:sz w:val="22"/>
                <w:szCs w:val="22"/>
              </w:rPr>
              <w:t>август 2021</w:t>
            </w:r>
          </w:p>
          <w:p w:rsidR="00AC684C" w:rsidRPr="00AC684C" w:rsidRDefault="00AC684C" w:rsidP="00AC684C">
            <w:pPr>
              <w:pStyle w:val="ab"/>
              <w:rPr>
                <w:sz w:val="22"/>
                <w:szCs w:val="22"/>
              </w:rPr>
            </w:pPr>
            <w:r w:rsidRPr="00AC684C">
              <w:rPr>
                <w:sz w:val="22"/>
                <w:szCs w:val="22"/>
              </w:rPr>
              <w:t>август 2022</w:t>
            </w:r>
          </w:p>
        </w:tc>
        <w:tc>
          <w:tcPr>
            <w:tcW w:w="59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861"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Глава поселения</w:t>
            </w:r>
          </w:p>
        </w:tc>
      </w:tr>
      <w:tr w:rsidR="00AC684C" w:rsidRPr="00AC684C" w:rsidTr="00AC684C">
        <w:trPr>
          <w:trHeight w:val="255"/>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6</w:t>
            </w:r>
          </w:p>
        </w:tc>
        <w:tc>
          <w:tcPr>
            <w:tcW w:w="2942"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f"/>
              <w:rPr>
                <w:rFonts w:ascii="Times New Roman" w:hAnsi="Times New Roman"/>
              </w:rPr>
            </w:pPr>
            <w:r w:rsidRPr="00AC684C">
              <w:rPr>
                <w:rFonts w:ascii="Times New Roman" w:hAnsi="Times New Roman"/>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август 2020</w:t>
            </w:r>
          </w:p>
          <w:p w:rsidR="00AC684C" w:rsidRPr="00AC684C" w:rsidRDefault="00AC684C" w:rsidP="00AC684C">
            <w:pPr>
              <w:pStyle w:val="ab"/>
              <w:rPr>
                <w:sz w:val="22"/>
                <w:szCs w:val="22"/>
              </w:rPr>
            </w:pPr>
            <w:r w:rsidRPr="00AC684C">
              <w:rPr>
                <w:sz w:val="22"/>
                <w:szCs w:val="22"/>
              </w:rPr>
              <w:t>август 2021</w:t>
            </w:r>
          </w:p>
          <w:p w:rsidR="00AC684C" w:rsidRPr="00AC684C" w:rsidRDefault="00AC684C" w:rsidP="00AC684C">
            <w:pPr>
              <w:pStyle w:val="ab"/>
              <w:rPr>
                <w:sz w:val="22"/>
                <w:szCs w:val="22"/>
              </w:rPr>
            </w:pPr>
            <w:r w:rsidRPr="00AC684C">
              <w:rPr>
                <w:sz w:val="22"/>
                <w:szCs w:val="22"/>
              </w:rPr>
              <w:t>август 2022</w:t>
            </w:r>
          </w:p>
        </w:tc>
        <w:tc>
          <w:tcPr>
            <w:tcW w:w="590"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p w:rsidR="00AC684C" w:rsidRPr="00AC684C" w:rsidRDefault="00AC684C" w:rsidP="00AC684C">
            <w:pPr>
              <w:pStyle w:val="ab"/>
              <w:rPr>
                <w:sz w:val="22"/>
                <w:szCs w:val="22"/>
              </w:rPr>
            </w:pPr>
            <w:r w:rsidRPr="00AC684C">
              <w:rPr>
                <w:sz w:val="22"/>
                <w:szCs w:val="22"/>
              </w:rPr>
              <w:t>-</w:t>
            </w:r>
          </w:p>
          <w:p w:rsidR="00AC684C" w:rsidRPr="00AC684C" w:rsidRDefault="00AC684C" w:rsidP="00AC684C">
            <w:pPr>
              <w:pStyle w:val="ab"/>
              <w:rPr>
                <w:sz w:val="22"/>
                <w:szCs w:val="22"/>
              </w:rPr>
            </w:pPr>
            <w:r w:rsidRPr="00AC684C">
              <w:rPr>
                <w:sz w:val="22"/>
                <w:szCs w:val="22"/>
              </w:rPr>
              <w:t>-</w:t>
            </w:r>
          </w:p>
        </w:tc>
        <w:tc>
          <w:tcPr>
            <w:tcW w:w="861" w:type="dxa"/>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 xml:space="preserve">- </w:t>
            </w:r>
          </w:p>
          <w:p w:rsidR="00AC684C" w:rsidRPr="00AC684C" w:rsidRDefault="00AC684C" w:rsidP="00AC684C">
            <w:pPr>
              <w:pStyle w:val="ab"/>
              <w:rPr>
                <w:sz w:val="22"/>
                <w:szCs w:val="22"/>
              </w:rPr>
            </w:pPr>
            <w:r w:rsidRPr="00AC684C">
              <w:rPr>
                <w:sz w:val="22"/>
                <w:szCs w:val="22"/>
              </w:rPr>
              <w:t>-</w:t>
            </w:r>
          </w:p>
          <w:p w:rsidR="00AC684C" w:rsidRPr="00AC684C" w:rsidRDefault="00AC684C" w:rsidP="00AC684C">
            <w:pPr>
              <w:pStyle w:val="ab"/>
              <w:rPr>
                <w:sz w:val="22"/>
                <w:szCs w:val="22"/>
              </w:rPr>
            </w:pPr>
            <w:r w:rsidRPr="00AC684C">
              <w:rPr>
                <w:sz w:val="22"/>
                <w:szCs w:val="22"/>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w:t>
            </w:r>
          </w:p>
          <w:p w:rsidR="00AC684C" w:rsidRPr="00AC684C" w:rsidRDefault="00AC684C" w:rsidP="00AC684C">
            <w:pPr>
              <w:spacing w:line="240" w:lineRule="auto"/>
              <w:rPr>
                <w:rFonts w:ascii="Times New Roman" w:hAnsi="Times New Roman"/>
              </w:rPr>
            </w:pPr>
            <w:r w:rsidRPr="00AC684C">
              <w:rPr>
                <w:rFonts w:ascii="Times New Roman" w:hAnsi="Times New Roman"/>
              </w:rPr>
              <w:t>-</w:t>
            </w:r>
          </w:p>
          <w:p w:rsidR="00AC684C" w:rsidRDefault="00AC684C" w:rsidP="00AC684C">
            <w:pPr>
              <w:spacing w:line="240" w:lineRule="auto"/>
              <w:rPr>
                <w:rFonts w:ascii="Times New Roman" w:hAnsi="Times New Roman"/>
              </w:rPr>
            </w:pPr>
          </w:p>
          <w:p w:rsidR="00AC684C" w:rsidRPr="00AC684C" w:rsidRDefault="00AC684C" w:rsidP="00AC684C">
            <w:pPr>
              <w:spacing w:line="240" w:lineRule="auto"/>
              <w:rPr>
                <w:rFonts w:ascii="Times New Roman" w:hAnsi="Times New Roman"/>
              </w:rPr>
            </w:pPr>
            <w:r w:rsidRPr="00AC684C">
              <w:rPr>
                <w:rFonts w:ascii="Times New Roman" w:hAnsi="Times New Roman"/>
              </w:rPr>
              <w:t>1000</w:t>
            </w:r>
          </w:p>
        </w:tc>
        <w:tc>
          <w:tcPr>
            <w:tcW w:w="2606" w:type="dxa"/>
            <w:gridSpan w:val="2"/>
            <w:tcBorders>
              <w:top w:val="outset" w:sz="6" w:space="0" w:color="auto"/>
              <w:left w:val="outset" w:sz="6" w:space="0" w:color="auto"/>
              <w:bottom w:val="outset" w:sz="6" w:space="0" w:color="auto"/>
              <w:right w:val="outset" w:sz="6" w:space="0" w:color="auto"/>
            </w:tcBorders>
            <w:hideMark/>
          </w:tcPr>
          <w:p w:rsidR="00AC684C" w:rsidRPr="00AC684C" w:rsidRDefault="00AC684C" w:rsidP="00AC684C">
            <w:pPr>
              <w:pStyle w:val="ab"/>
              <w:rPr>
                <w:sz w:val="22"/>
                <w:szCs w:val="22"/>
              </w:rPr>
            </w:pPr>
            <w:r w:rsidRPr="00AC684C">
              <w:rPr>
                <w:sz w:val="22"/>
                <w:szCs w:val="22"/>
              </w:rPr>
              <w:t>Глава поселения</w:t>
            </w:r>
          </w:p>
        </w:tc>
      </w:tr>
    </w:tbl>
    <w:p w:rsidR="006B6EE6" w:rsidRPr="006B6EE6" w:rsidRDefault="006B6EE6" w:rsidP="006B6EE6">
      <w:pPr>
        <w:shd w:val="clear" w:color="auto" w:fill="FFFFFF"/>
        <w:spacing w:after="0" w:line="240" w:lineRule="auto"/>
        <w:jc w:val="center"/>
        <w:textAlignment w:val="baseline"/>
        <w:rPr>
          <w:rFonts w:ascii="Times New Roman" w:eastAsia="Times New Roman" w:hAnsi="Times New Roman"/>
          <w:b/>
        </w:rPr>
      </w:pPr>
      <w:r w:rsidRPr="006B6EE6">
        <w:rPr>
          <w:rFonts w:ascii="Times New Roman" w:eastAsia="Times New Roman" w:hAnsi="Times New Roman"/>
          <w:b/>
        </w:rPr>
        <w:t xml:space="preserve">АДМИНИСТРАЦИЯ ПЯТИЛЕТСКОГО СЕЛЬСОВЕТА </w:t>
      </w:r>
    </w:p>
    <w:p w:rsidR="006B6EE6" w:rsidRPr="006B6EE6" w:rsidRDefault="006B6EE6" w:rsidP="006B6EE6">
      <w:pPr>
        <w:shd w:val="clear" w:color="auto" w:fill="FFFFFF"/>
        <w:spacing w:after="0" w:line="240" w:lineRule="auto"/>
        <w:jc w:val="center"/>
        <w:textAlignment w:val="baseline"/>
        <w:rPr>
          <w:rFonts w:ascii="Times New Roman" w:eastAsia="Times New Roman" w:hAnsi="Times New Roman"/>
          <w:b/>
        </w:rPr>
      </w:pPr>
      <w:r w:rsidRPr="006B6EE6">
        <w:rPr>
          <w:rFonts w:ascii="Times New Roman" w:eastAsia="Times New Roman" w:hAnsi="Times New Roman"/>
          <w:b/>
        </w:rPr>
        <w:t xml:space="preserve">ЧЕРЕПАНОВСКОГО РАЙОНА </w:t>
      </w:r>
    </w:p>
    <w:p w:rsidR="006B6EE6" w:rsidRPr="006B6EE6" w:rsidRDefault="006B6EE6" w:rsidP="006B6EE6">
      <w:pPr>
        <w:shd w:val="clear" w:color="auto" w:fill="FFFFFF"/>
        <w:spacing w:after="0" w:line="240" w:lineRule="auto"/>
        <w:jc w:val="center"/>
        <w:textAlignment w:val="baseline"/>
        <w:rPr>
          <w:rFonts w:ascii="Times New Roman" w:eastAsia="Times New Roman" w:hAnsi="Times New Roman"/>
          <w:b/>
        </w:rPr>
      </w:pPr>
      <w:r w:rsidRPr="006B6EE6">
        <w:rPr>
          <w:rFonts w:ascii="Times New Roman" w:eastAsia="Times New Roman" w:hAnsi="Times New Roman"/>
          <w:b/>
        </w:rPr>
        <w:t xml:space="preserve">НОВОСИБИРСКОЙ ОБЛАСТИ </w:t>
      </w:r>
    </w:p>
    <w:p w:rsidR="006B6EE6" w:rsidRPr="006B6EE6" w:rsidRDefault="006B6EE6" w:rsidP="006B6EE6">
      <w:pPr>
        <w:shd w:val="clear" w:color="auto" w:fill="FFFFFF"/>
        <w:spacing w:after="0" w:line="240" w:lineRule="auto"/>
        <w:jc w:val="center"/>
        <w:textAlignment w:val="baseline"/>
        <w:rPr>
          <w:rFonts w:ascii="Times New Roman" w:eastAsia="Times New Roman" w:hAnsi="Times New Roman"/>
          <w:b/>
        </w:rPr>
      </w:pPr>
    </w:p>
    <w:p w:rsidR="006B6EE6" w:rsidRPr="006B6EE6" w:rsidRDefault="006B6EE6" w:rsidP="006B6EE6">
      <w:pPr>
        <w:shd w:val="clear" w:color="auto" w:fill="FFFFFF"/>
        <w:spacing w:after="0" w:line="240" w:lineRule="auto"/>
        <w:jc w:val="center"/>
        <w:textAlignment w:val="baseline"/>
        <w:rPr>
          <w:rFonts w:ascii="Times New Roman" w:eastAsia="Times New Roman" w:hAnsi="Times New Roman"/>
        </w:rPr>
      </w:pPr>
      <w:r w:rsidRPr="006B6EE6">
        <w:rPr>
          <w:rFonts w:ascii="Times New Roman" w:eastAsia="Times New Roman" w:hAnsi="Times New Roman"/>
          <w:b/>
        </w:rPr>
        <w:t>ПОСТАНОВЛЕНИЕ</w:t>
      </w:r>
      <w:r w:rsidRPr="006B6EE6">
        <w:rPr>
          <w:rFonts w:ascii="Times New Roman" w:eastAsia="Times New Roman" w:hAnsi="Times New Roman"/>
        </w:rPr>
        <w:t xml:space="preserve"> </w:t>
      </w:r>
    </w:p>
    <w:p w:rsidR="006B6EE6" w:rsidRPr="006B6EE6" w:rsidRDefault="006B6EE6" w:rsidP="006B6EE6">
      <w:pPr>
        <w:shd w:val="clear" w:color="auto" w:fill="FFFFFF"/>
        <w:spacing w:after="0" w:line="240" w:lineRule="auto"/>
        <w:jc w:val="center"/>
        <w:textAlignment w:val="baseline"/>
        <w:rPr>
          <w:rFonts w:ascii="Times New Roman" w:eastAsia="Times New Roman" w:hAnsi="Times New Roman"/>
        </w:rPr>
      </w:pPr>
    </w:p>
    <w:p w:rsidR="006B6EE6" w:rsidRPr="006B6EE6" w:rsidRDefault="006B6EE6" w:rsidP="006B6EE6">
      <w:pPr>
        <w:shd w:val="clear" w:color="auto" w:fill="FFFFFF"/>
        <w:spacing w:after="0" w:line="240" w:lineRule="auto"/>
        <w:jc w:val="center"/>
        <w:textAlignment w:val="baseline"/>
        <w:rPr>
          <w:rFonts w:ascii="Times New Roman" w:eastAsia="Times New Roman" w:hAnsi="Times New Roman"/>
        </w:rPr>
      </w:pPr>
      <w:r w:rsidRPr="006B6EE6">
        <w:rPr>
          <w:rFonts w:ascii="Times New Roman" w:eastAsia="Times New Roman" w:hAnsi="Times New Roman"/>
        </w:rPr>
        <w:t xml:space="preserve">от 25.06.2021 № 75 </w:t>
      </w:r>
    </w:p>
    <w:p w:rsidR="006B6EE6" w:rsidRPr="006B6EE6" w:rsidRDefault="006B6EE6" w:rsidP="006B6EE6">
      <w:pPr>
        <w:pStyle w:val="ab"/>
        <w:spacing w:before="0" w:beforeAutospacing="0" w:after="0" w:afterAutospacing="0"/>
        <w:ind w:firstLine="354"/>
        <w:jc w:val="both"/>
        <w:rPr>
          <w:color w:val="000000"/>
          <w:sz w:val="22"/>
          <w:szCs w:val="22"/>
        </w:rPr>
      </w:pPr>
      <w:r w:rsidRPr="006B6EE6">
        <w:rPr>
          <w:color w:val="000000"/>
          <w:sz w:val="22"/>
          <w:szCs w:val="22"/>
        </w:rPr>
        <w:t> </w:t>
      </w:r>
    </w:p>
    <w:p w:rsidR="006B6EE6" w:rsidRPr="006B6EE6" w:rsidRDefault="006B6EE6" w:rsidP="006B6EE6">
      <w:pPr>
        <w:pStyle w:val="ab"/>
        <w:spacing w:before="0" w:beforeAutospacing="0" w:after="0" w:afterAutospacing="0"/>
        <w:ind w:firstLine="354"/>
        <w:jc w:val="center"/>
        <w:rPr>
          <w:b/>
          <w:bCs/>
          <w:color w:val="000000"/>
          <w:sz w:val="22"/>
          <w:szCs w:val="22"/>
        </w:rPr>
      </w:pPr>
      <w:r w:rsidRPr="006B6EE6">
        <w:rPr>
          <w:b/>
          <w:bCs/>
          <w:color w:val="000000"/>
          <w:sz w:val="22"/>
          <w:szCs w:val="22"/>
        </w:rPr>
        <w:t>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6B6EE6" w:rsidRPr="006B6EE6" w:rsidRDefault="006B6EE6" w:rsidP="006B6EE6">
      <w:pPr>
        <w:pStyle w:val="ab"/>
        <w:spacing w:before="0" w:beforeAutospacing="0" w:after="0" w:afterAutospacing="0"/>
        <w:ind w:firstLine="354"/>
        <w:jc w:val="both"/>
        <w:rPr>
          <w:color w:val="000000"/>
          <w:sz w:val="22"/>
          <w:szCs w:val="22"/>
        </w:rPr>
      </w:pPr>
      <w:r w:rsidRPr="006B6EE6">
        <w:rPr>
          <w:color w:val="000000"/>
          <w:sz w:val="22"/>
          <w:szCs w:val="22"/>
        </w:rPr>
        <w:t> </w:t>
      </w:r>
    </w:p>
    <w:p w:rsidR="006B6EE6" w:rsidRPr="006B6EE6" w:rsidRDefault="006B6EE6" w:rsidP="006B6EE6">
      <w:pPr>
        <w:pStyle w:val="ab"/>
        <w:spacing w:before="0" w:beforeAutospacing="0" w:after="0" w:afterAutospacing="0"/>
        <w:ind w:firstLine="708"/>
        <w:jc w:val="both"/>
        <w:rPr>
          <w:color w:val="000000"/>
          <w:sz w:val="22"/>
          <w:szCs w:val="22"/>
        </w:rPr>
      </w:pPr>
      <w:r w:rsidRPr="006B6EE6">
        <w:rPr>
          <w:color w:val="000000"/>
          <w:sz w:val="22"/>
          <w:szCs w:val="22"/>
        </w:rPr>
        <w:t>В соответствии с Жилищным кодексом Российской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 Правительства Российской Федерации от 27.07.2020 №1120), Уставом Пятилетского сельсовета Черепановского района  Новосибирской области, администрация Пятилетского сельсовета Черепановского района Новосибирской области ПОСТАНОВЛЯЕТ:</w:t>
      </w:r>
    </w:p>
    <w:p w:rsidR="006B6EE6" w:rsidRPr="006B6EE6" w:rsidRDefault="006B6EE6" w:rsidP="006B6EE6">
      <w:pPr>
        <w:pStyle w:val="ab"/>
        <w:spacing w:before="0" w:beforeAutospacing="0" w:after="0" w:afterAutospacing="0"/>
        <w:ind w:firstLine="708"/>
        <w:jc w:val="both"/>
        <w:rPr>
          <w:color w:val="000000"/>
          <w:sz w:val="22"/>
          <w:szCs w:val="22"/>
        </w:rPr>
      </w:pPr>
      <w:r w:rsidRPr="006B6EE6">
        <w:rPr>
          <w:color w:val="000000"/>
          <w:sz w:val="22"/>
          <w:szCs w:val="22"/>
        </w:rPr>
        <w:t>1. Утвердить 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 к настоящему постановлению.</w:t>
      </w:r>
    </w:p>
    <w:p w:rsidR="006B6EE6" w:rsidRPr="006B6EE6" w:rsidRDefault="006B6EE6" w:rsidP="006B6EE6">
      <w:pPr>
        <w:pStyle w:val="ab"/>
        <w:spacing w:before="0" w:beforeAutospacing="0" w:after="0" w:afterAutospacing="0"/>
        <w:ind w:firstLine="708"/>
        <w:jc w:val="both"/>
        <w:rPr>
          <w:color w:val="000000"/>
          <w:sz w:val="22"/>
          <w:szCs w:val="22"/>
        </w:rPr>
      </w:pPr>
      <w:r w:rsidRPr="006B6EE6">
        <w:rPr>
          <w:color w:val="000000"/>
          <w:sz w:val="22"/>
          <w:szCs w:val="22"/>
        </w:rPr>
        <w:t>2.  Настоящее постановление вступает в силу после его официального опубликования в газете « Сельские вести».</w:t>
      </w:r>
    </w:p>
    <w:p w:rsidR="006B6EE6" w:rsidRPr="006B6EE6" w:rsidRDefault="006B6EE6" w:rsidP="006B6EE6">
      <w:pPr>
        <w:pStyle w:val="ab"/>
        <w:spacing w:before="0" w:beforeAutospacing="0" w:after="0" w:afterAutospacing="0"/>
        <w:ind w:firstLine="708"/>
        <w:jc w:val="both"/>
        <w:rPr>
          <w:color w:val="000000"/>
          <w:sz w:val="22"/>
          <w:szCs w:val="22"/>
        </w:rPr>
      </w:pPr>
      <w:r w:rsidRPr="006B6EE6">
        <w:rPr>
          <w:color w:val="000000"/>
          <w:sz w:val="22"/>
          <w:szCs w:val="22"/>
        </w:rPr>
        <w:t>3. Контроль за исполнением настоящего постановления возложить на главу Пятилетского сельсовета Черепановского района Новосибирской области Яковлеву Ю.В.</w:t>
      </w:r>
    </w:p>
    <w:p w:rsidR="006B6EE6" w:rsidRPr="006B6EE6" w:rsidRDefault="006B6EE6" w:rsidP="006B6EE6">
      <w:pPr>
        <w:pStyle w:val="ab"/>
        <w:spacing w:before="0" w:beforeAutospacing="0" w:after="0" w:afterAutospacing="0"/>
        <w:ind w:firstLine="354"/>
        <w:jc w:val="both"/>
        <w:rPr>
          <w:color w:val="000000"/>
          <w:sz w:val="22"/>
          <w:szCs w:val="22"/>
        </w:rPr>
      </w:pPr>
      <w:r w:rsidRPr="006B6EE6">
        <w:rPr>
          <w:color w:val="000000"/>
          <w:sz w:val="22"/>
          <w:szCs w:val="22"/>
        </w:rPr>
        <w:t> </w:t>
      </w:r>
    </w:p>
    <w:p w:rsidR="006B6EE6" w:rsidRPr="006B6EE6" w:rsidRDefault="006B6EE6" w:rsidP="006B6EE6">
      <w:pPr>
        <w:pStyle w:val="ab"/>
        <w:spacing w:before="0" w:beforeAutospacing="0" w:after="0" w:afterAutospacing="0"/>
        <w:jc w:val="both"/>
        <w:rPr>
          <w:sz w:val="22"/>
          <w:szCs w:val="22"/>
        </w:rPr>
      </w:pPr>
      <w:r w:rsidRPr="006B6EE6">
        <w:rPr>
          <w:sz w:val="22"/>
          <w:szCs w:val="22"/>
        </w:rPr>
        <w:t xml:space="preserve">Глава Пятилетского сельсовета </w:t>
      </w:r>
    </w:p>
    <w:p w:rsidR="006B6EE6" w:rsidRPr="006B6EE6" w:rsidRDefault="006B6EE6" w:rsidP="006B6EE6">
      <w:pPr>
        <w:pStyle w:val="ab"/>
        <w:spacing w:before="0" w:beforeAutospacing="0" w:after="0" w:afterAutospacing="0"/>
        <w:jc w:val="both"/>
        <w:rPr>
          <w:sz w:val="22"/>
          <w:szCs w:val="22"/>
        </w:rPr>
      </w:pPr>
      <w:r w:rsidRPr="006B6EE6">
        <w:rPr>
          <w:sz w:val="22"/>
          <w:szCs w:val="22"/>
        </w:rPr>
        <w:t xml:space="preserve">Черепановского  района </w:t>
      </w:r>
    </w:p>
    <w:p w:rsidR="006B6EE6" w:rsidRPr="006B6EE6" w:rsidRDefault="006B6EE6" w:rsidP="006B6EE6">
      <w:pPr>
        <w:pStyle w:val="ab"/>
        <w:tabs>
          <w:tab w:val="left" w:pos="6905"/>
        </w:tabs>
        <w:spacing w:before="0" w:beforeAutospacing="0" w:after="0" w:afterAutospacing="0"/>
        <w:jc w:val="both"/>
        <w:rPr>
          <w:sz w:val="22"/>
          <w:szCs w:val="22"/>
        </w:rPr>
      </w:pPr>
      <w:r w:rsidRPr="006B6EE6">
        <w:rPr>
          <w:sz w:val="22"/>
          <w:szCs w:val="22"/>
        </w:rPr>
        <w:t>Новосибирской области</w:t>
      </w:r>
      <w:r w:rsidRPr="006B6EE6">
        <w:rPr>
          <w:sz w:val="22"/>
          <w:szCs w:val="22"/>
        </w:rPr>
        <w:tab/>
        <w:t xml:space="preserve">    Ю.В. Яковлева</w:t>
      </w:r>
    </w:p>
    <w:p w:rsidR="006B6EE6" w:rsidRPr="006B6EE6" w:rsidRDefault="006B6EE6" w:rsidP="006B6EE6">
      <w:pPr>
        <w:pStyle w:val="ab"/>
        <w:tabs>
          <w:tab w:val="left" w:pos="6970"/>
        </w:tabs>
        <w:spacing w:before="0" w:beforeAutospacing="0" w:after="0" w:afterAutospacing="0"/>
        <w:ind w:firstLine="354"/>
        <w:jc w:val="both"/>
        <w:rPr>
          <w:color w:val="000000"/>
          <w:sz w:val="22"/>
          <w:szCs w:val="22"/>
        </w:rPr>
      </w:pPr>
      <w:r w:rsidRPr="006B6EE6">
        <w:rPr>
          <w:color w:val="000000"/>
          <w:sz w:val="22"/>
          <w:szCs w:val="22"/>
        </w:rPr>
        <w:t> </w:t>
      </w:r>
      <w:r w:rsidRPr="006B6EE6">
        <w:rPr>
          <w:color w:val="000000"/>
          <w:sz w:val="22"/>
          <w:szCs w:val="22"/>
        </w:rPr>
        <w:tab/>
      </w:r>
    </w:p>
    <w:p w:rsidR="006B6EE6" w:rsidRPr="006B6EE6" w:rsidRDefault="006B6EE6" w:rsidP="006B6EE6">
      <w:pPr>
        <w:pStyle w:val="ab"/>
        <w:tabs>
          <w:tab w:val="left" w:pos="6970"/>
        </w:tabs>
        <w:spacing w:before="0" w:beforeAutospacing="0" w:after="0" w:afterAutospacing="0"/>
        <w:ind w:firstLine="354"/>
        <w:jc w:val="center"/>
        <w:rPr>
          <w:color w:val="000000"/>
          <w:sz w:val="22"/>
          <w:szCs w:val="22"/>
        </w:rPr>
      </w:pPr>
      <w:r w:rsidRPr="006B6EE6">
        <w:rPr>
          <w:color w:val="000000"/>
          <w:sz w:val="22"/>
          <w:szCs w:val="22"/>
        </w:rPr>
        <w:tab/>
      </w:r>
      <w:r w:rsidRPr="006B6EE6">
        <w:rPr>
          <w:color w:val="000000"/>
          <w:sz w:val="22"/>
          <w:szCs w:val="22"/>
        </w:rPr>
        <w:tab/>
      </w:r>
      <w:r w:rsidRPr="006B6EE6">
        <w:rPr>
          <w:color w:val="000000"/>
          <w:sz w:val="22"/>
          <w:szCs w:val="22"/>
        </w:rPr>
        <w:tab/>
      </w:r>
    </w:p>
    <w:p w:rsidR="006B6EE6" w:rsidRPr="006B6EE6" w:rsidRDefault="006B6EE6" w:rsidP="006B6EE6">
      <w:pPr>
        <w:pStyle w:val="ab"/>
        <w:tabs>
          <w:tab w:val="left" w:pos="6970"/>
        </w:tabs>
        <w:spacing w:before="0" w:beforeAutospacing="0" w:after="0" w:afterAutospacing="0"/>
        <w:ind w:firstLine="354"/>
        <w:jc w:val="right"/>
        <w:rPr>
          <w:color w:val="000000"/>
          <w:sz w:val="22"/>
          <w:szCs w:val="22"/>
        </w:rPr>
      </w:pPr>
      <w:r w:rsidRPr="006B6EE6">
        <w:rPr>
          <w:color w:val="000000"/>
          <w:sz w:val="22"/>
          <w:szCs w:val="22"/>
        </w:rPr>
        <w:t xml:space="preserve">Приложение </w:t>
      </w:r>
    </w:p>
    <w:p w:rsidR="006B6EE6" w:rsidRPr="006B6EE6" w:rsidRDefault="006B6EE6" w:rsidP="006B6EE6">
      <w:pPr>
        <w:pStyle w:val="ab"/>
        <w:spacing w:before="0" w:beforeAutospacing="0" w:after="0" w:afterAutospacing="0"/>
        <w:ind w:firstLine="354"/>
        <w:jc w:val="right"/>
        <w:rPr>
          <w:color w:val="000000"/>
          <w:sz w:val="22"/>
          <w:szCs w:val="22"/>
        </w:rPr>
      </w:pPr>
      <w:r w:rsidRPr="006B6EE6">
        <w:rPr>
          <w:color w:val="000000"/>
          <w:sz w:val="22"/>
          <w:szCs w:val="22"/>
        </w:rPr>
        <w:t xml:space="preserve">к постановлению администрации </w:t>
      </w:r>
    </w:p>
    <w:p w:rsidR="006B6EE6" w:rsidRPr="006B6EE6" w:rsidRDefault="006B6EE6" w:rsidP="006B6EE6">
      <w:pPr>
        <w:pStyle w:val="ab"/>
        <w:spacing w:before="0" w:beforeAutospacing="0" w:after="0" w:afterAutospacing="0"/>
        <w:ind w:firstLine="354"/>
        <w:jc w:val="right"/>
        <w:rPr>
          <w:color w:val="000000"/>
          <w:sz w:val="22"/>
          <w:szCs w:val="22"/>
        </w:rPr>
      </w:pPr>
      <w:r w:rsidRPr="006B6EE6">
        <w:rPr>
          <w:color w:val="000000"/>
          <w:sz w:val="22"/>
          <w:szCs w:val="22"/>
        </w:rPr>
        <w:t xml:space="preserve">Пятилетского сельсовета </w:t>
      </w:r>
    </w:p>
    <w:p w:rsidR="006B6EE6" w:rsidRPr="006B6EE6" w:rsidRDefault="006B6EE6" w:rsidP="006B6EE6">
      <w:pPr>
        <w:pStyle w:val="ab"/>
        <w:spacing w:before="0" w:beforeAutospacing="0" w:after="0" w:afterAutospacing="0"/>
        <w:ind w:firstLine="354"/>
        <w:jc w:val="right"/>
        <w:rPr>
          <w:color w:val="000000"/>
          <w:sz w:val="22"/>
          <w:szCs w:val="22"/>
        </w:rPr>
      </w:pPr>
      <w:r w:rsidRPr="006B6EE6">
        <w:rPr>
          <w:color w:val="000000"/>
          <w:sz w:val="22"/>
          <w:szCs w:val="22"/>
        </w:rPr>
        <w:lastRenderedPageBreak/>
        <w:t xml:space="preserve">Черепановского района </w:t>
      </w:r>
    </w:p>
    <w:p w:rsidR="006B6EE6" w:rsidRPr="006B6EE6" w:rsidRDefault="006B6EE6" w:rsidP="006B6EE6">
      <w:pPr>
        <w:pStyle w:val="ab"/>
        <w:spacing w:before="0" w:beforeAutospacing="0" w:after="0" w:afterAutospacing="0"/>
        <w:ind w:firstLine="354"/>
        <w:jc w:val="right"/>
        <w:rPr>
          <w:color w:val="000000"/>
          <w:sz w:val="22"/>
          <w:szCs w:val="22"/>
        </w:rPr>
      </w:pPr>
      <w:r w:rsidRPr="006B6EE6">
        <w:rPr>
          <w:color w:val="000000"/>
          <w:sz w:val="22"/>
          <w:szCs w:val="22"/>
        </w:rPr>
        <w:t>Новосибирской области</w:t>
      </w:r>
    </w:p>
    <w:p w:rsidR="006B6EE6" w:rsidRPr="006B6EE6" w:rsidRDefault="006B6EE6" w:rsidP="006B6EE6">
      <w:pPr>
        <w:pStyle w:val="ab"/>
        <w:spacing w:before="0" w:beforeAutospacing="0" w:after="0" w:afterAutospacing="0"/>
        <w:ind w:firstLine="354"/>
        <w:jc w:val="right"/>
        <w:rPr>
          <w:color w:val="000000"/>
          <w:sz w:val="22"/>
          <w:szCs w:val="22"/>
        </w:rPr>
      </w:pPr>
      <w:r w:rsidRPr="006B6EE6">
        <w:rPr>
          <w:color w:val="000000"/>
          <w:sz w:val="22"/>
          <w:szCs w:val="22"/>
        </w:rPr>
        <w:t>от 25.06.2021 г №  75</w:t>
      </w:r>
    </w:p>
    <w:p w:rsidR="006B6EE6" w:rsidRPr="006B6EE6" w:rsidRDefault="006B6EE6" w:rsidP="006B6EE6">
      <w:pPr>
        <w:pStyle w:val="ab"/>
        <w:spacing w:before="0" w:beforeAutospacing="0" w:after="0" w:afterAutospacing="0"/>
        <w:ind w:firstLine="354"/>
        <w:jc w:val="both"/>
        <w:rPr>
          <w:color w:val="000000"/>
          <w:sz w:val="22"/>
          <w:szCs w:val="22"/>
        </w:rPr>
      </w:pPr>
      <w:r w:rsidRPr="006B6EE6">
        <w:rPr>
          <w:color w:val="000000"/>
          <w:sz w:val="22"/>
          <w:szCs w:val="22"/>
        </w:rPr>
        <w:t> </w:t>
      </w:r>
    </w:p>
    <w:p w:rsidR="006B6EE6" w:rsidRPr="006B6EE6" w:rsidRDefault="006B6EE6" w:rsidP="006B6EE6">
      <w:pPr>
        <w:pStyle w:val="ab"/>
        <w:spacing w:before="0" w:beforeAutospacing="0" w:after="0" w:afterAutospacing="0"/>
        <w:ind w:firstLine="354"/>
        <w:jc w:val="center"/>
        <w:rPr>
          <w:b/>
          <w:bCs/>
          <w:color w:val="000000"/>
          <w:sz w:val="22"/>
          <w:szCs w:val="22"/>
        </w:rPr>
      </w:pPr>
      <w:r w:rsidRPr="006B6EE6">
        <w:rPr>
          <w:b/>
          <w:bCs/>
          <w:color w:val="000000"/>
          <w:sz w:val="22"/>
          <w:szCs w:val="22"/>
        </w:rPr>
        <w:t>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6B6EE6" w:rsidRPr="006B6EE6" w:rsidRDefault="006B6EE6" w:rsidP="006B6EE6">
      <w:pPr>
        <w:pStyle w:val="ab"/>
        <w:spacing w:before="0" w:beforeAutospacing="0" w:after="0" w:afterAutospacing="0"/>
        <w:ind w:firstLine="354"/>
        <w:jc w:val="center"/>
        <w:rPr>
          <w:color w:val="000000"/>
          <w:sz w:val="22"/>
          <w:szCs w:val="22"/>
        </w:rPr>
      </w:pP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1. </w:t>
      </w:r>
      <w:r w:rsidRPr="006B6EE6">
        <w:rPr>
          <w:rFonts w:ascii="Times New Roman" w:eastAsia="Times New Roman" w:hAnsi="Times New Roman"/>
        </w:rPr>
        <w:tab/>
        <w:t>Настоящий Порядок определяет процедуру участия собственника жилого помещения, получившего повреждения в результате чрезвычайной ситуации,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w:t>
      </w:r>
      <w:hyperlink r:id="rId16" w:tgtFrame="_blank" w:history="1">
        <w:r w:rsidRPr="006B6EE6">
          <w:rPr>
            <w:rStyle w:val="ac"/>
            <w:rFonts w:ascii="Times New Roman" w:eastAsia="Times New Roman" w:hAnsi="Times New Roman"/>
          </w:rPr>
          <w:t>от 28.01.2006 № 47</w:t>
        </w:r>
      </w:hyperlink>
      <w:r w:rsidRPr="006B6EE6">
        <w:rPr>
          <w:rFonts w:ascii="Times New Roman" w:eastAsia="Times New Roman" w:hAnsi="Times New Roman"/>
        </w:rPr>
        <w:t>,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Пятилетском сельсовете  Черепановского района Новосибирской области (далее - Комиссия).</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2. </w:t>
      </w:r>
      <w:r w:rsidRPr="006B6EE6">
        <w:rPr>
          <w:rFonts w:ascii="Times New Roman" w:eastAsia="Times New Roman" w:hAnsi="Times New Roman"/>
        </w:rPr>
        <w:tab/>
        <w:t>Собственник жилого помещения (уполномоченное им лицо), получившего повреждения в результате чрезвычайной ситуации и расположенного на территории Пятилетского сельсовета  Черепановского района Новосибирской области (далее – Собственник), от которого в Комиссию поступило заявление, уведомляется о дате, месте и времени заседания Комиссии секретарем Комиссии одним из следующих способов:</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а) </w:t>
      </w:r>
      <w:r w:rsidRPr="006B6EE6">
        <w:rPr>
          <w:rFonts w:ascii="Times New Roman" w:eastAsia="Times New Roman" w:hAnsi="Times New Roman"/>
        </w:rPr>
        <w:tab/>
        <w:t>путем направления уведомления заказным письмом с уведомлением о вручении по почте по адресу, указанному в заявлении;</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б) </w:t>
      </w:r>
      <w:r w:rsidRPr="006B6EE6">
        <w:rPr>
          <w:rFonts w:ascii="Times New Roman" w:eastAsia="Times New Roman" w:hAnsi="Times New Roman"/>
        </w:rPr>
        <w:tab/>
        <w:t>путем вручения уведомления под роспись;</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в) </w:t>
      </w:r>
      <w:r w:rsidRPr="006B6EE6">
        <w:rPr>
          <w:rFonts w:ascii="Times New Roman" w:eastAsia="Times New Roman" w:hAnsi="Times New Roman"/>
        </w:rPr>
        <w:tab/>
        <w:t>путем направления в электронной форме, в случае если в заявлении Собственник указал адрес электронной почты.</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Уведомление заказным письмом направляется не позднее десяти дней до даты заседания Комиссии, уведомление под расписку вручается не позднее трех дней до даты заседания Комиссии, уведомление направляется в электронной форме не позднее трех дней до даты заседания Комиссии.</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3. </w:t>
      </w:r>
      <w:r w:rsidRPr="006B6EE6">
        <w:rPr>
          <w:rFonts w:ascii="Times New Roman" w:eastAsia="Times New Roman" w:hAnsi="Times New Roman"/>
        </w:rPr>
        <w:tab/>
        <w:t xml:space="preserve">Собственник, прибывший для участия в работе Комиссии, предъявляет паспорт или иной документ, удостоверяющий личность, председателю Комиссии. </w:t>
      </w:r>
      <w:r w:rsidRPr="006B6EE6">
        <w:rPr>
          <w:rFonts w:ascii="Times New Roman" w:hAnsi="Times New Roman"/>
        </w:rPr>
        <w:t>В случае если от имени Собственника выступает уполномоченное им лицо, одновременно с документом, удостоверяющим его личность, предъявляется документ, подтверждающий его полномочия.</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4. </w:t>
      </w:r>
      <w:r w:rsidRPr="006B6EE6">
        <w:rPr>
          <w:rFonts w:ascii="Times New Roman" w:eastAsia="Times New Roman" w:hAnsi="Times New Roman"/>
        </w:rPr>
        <w:tab/>
        <w:t>Собственник, помимо участия в заседании Комиссии с правом совещательного голоса, имеет право:</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 </w:t>
      </w:r>
      <w:r w:rsidRPr="006B6EE6">
        <w:rPr>
          <w:rFonts w:ascii="Times New Roman" w:eastAsia="Times New Roman" w:hAnsi="Times New Roman"/>
        </w:rPr>
        <w:tab/>
        <w:t>знакомиться с документами, представленными для рассмотрения Комиссии;</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 </w:t>
      </w:r>
      <w:r w:rsidRPr="006B6EE6">
        <w:rPr>
          <w:rFonts w:ascii="Times New Roman" w:eastAsia="Times New Roman" w:hAnsi="Times New Roman"/>
        </w:rPr>
        <w:tab/>
        <w:t>представлять документы, имеющие отношение к рассматриваемым Комиссией вопросам;</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 </w:t>
      </w:r>
      <w:r w:rsidRPr="006B6EE6">
        <w:rPr>
          <w:rFonts w:ascii="Times New Roman" w:eastAsia="Times New Roman" w:hAnsi="Times New Roman"/>
        </w:rPr>
        <w:tab/>
        <w:t>обращаться к председателю Комиссии с предложениями и замечаниями по рассматриваемым Комиссией вопросам;</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 </w:t>
      </w:r>
      <w:r w:rsidRPr="006B6EE6">
        <w:rPr>
          <w:rFonts w:ascii="Times New Roman" w:eastAsia="Times New Roman" w:hAnsi="Times New Roman"/>
        </w:rPr>
        <w:tab/>
        <w:t>знакомиться с протоколом заседания Комиссии, вносить в него замечания, возражения, дополнения;</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 </w:t>
      </w:r>
      <w:r w:rsidRPr="006B6EE6">
        <w:rPr>
          <w:rFonts w:ascii="Times New Roman" w:eastAsia="Times New Roman" w:hAnsi="Times New Roman"/>
        </w:rPr>
        <w:tab/>
        <w:t>осуществлять иные полномочия, в целях реализации своего права на участие в работе Комиссии с правом совещательного голоса, не запрещенные законодательством.</w:t>
      </w:r>
    </w:p>
    <w:p w:rsidR="006B6EE6" w:rsidRPr="006B6EE6" w:rsidRDefault="006B6EE6" w:rsidP="006B6EE6">
      <w:pPr>
        <w:pStyle w:val="ab"/>
        <w:tabs>
          <w:tab w:val="left" w:pos="1134"/>
        </w:tabs>
        <w:spacing w:before="0" w:beforeAutospacing="0" w:after="0" w:afterAutospacing="0"/>
        <w:ind w:firstLine="709"/>
        <w:jc w:val="both"/>
        <w:rPr>
          <w:sz w:val="22"/>
          <w:szCs w:val="22"/>
        </w:rPr>
      </w:pPr>
      <w:r w:rsidRPr="006B6EE6">
        <w:rPr>
          <w:sz w:val="22"/>
          <w:szCs w:val="22"/>
        </w:rPr>
        <w:t xml:space="preserve">5. </w:t>
      </w:r>
      <w:r w:rsidRPr="006B6EE6">
        <w:rPr>
          <w:sz w:val="22"/>
          <w:szCs w:val="22"/>
        </w:rPr>
        <w:tab/>
        <w:t>Копия протокола заседания Комиссии выдается Собственнику по его запросу в течение 3 календарных дней после подписания протокола.</w:t>
      </w:r>
    </w:p>
    <w:p w:rsidR="006B6EE6" w:rsidRPr="006B6EE6" w:rsidRDefault="006B6EE6" w:rsidP="006B6EE6">
      <w:pPr>
        <w:tabs>
          <w:tab w:val="left" w:pos="1134"/>
        </w:tabs>
        <w:spacing w:after="0" w:line="240" w:lineRule="auto"/>
        <w:ind w:firstLine="709"/>
        <w:jc w:val="both"/>
        <w:rPr>
          <w:rFonts w:ascii="Times New Roman" w:eastAsia="Times New Roman" w:hAnsi="Times New Roman"/>
        </w:rPr>
      </w:pPr>
      <w:r w:rsidRPr="006B6EE6">
        <w:rPr>
          <w:rFonts w:ascii="Times New Roman" w:eastAsia="Times New Roman" w:hAnsi="Times New Roman"/>
        </w:rPr>
        <w:t xml:space="preserve">6. </w:t>
      </w:r>
      <w:r w:rsidRPr="006B6EE6">
        <w:rPr>
          <w:rFonts w:ascii="Times New Roman" w:eastAsia="Times New Roman" w:hAnsi="Times New Roman"/>
        </w:rPr>
        <w:tab/>
        <w:t>Неявка извещенного надлежащим образом о дате, времени и месте заседания Комиссии Собственника не препятствует проведению заседания Комиссии.</w:t>
      </w:r>
    </w:p>
    <w:p w:rsidR="00CE234A" w:rsidRPr="00123DBD" w:rsidRDefault="00CE234A" w:rsidP="00CE234A">
      <w:pPr>
        <w:shd w:val="clear" w:color="auto" w:fill="FFFFFF"/>
        <w:textAlignment w:val="baseline"/>
        <w:rPr>
          <w:rFonts w:eastAsia="Times New Roman"/>
          <w:b/>
        </w:rPr>
      </w:pPr>
    </w:p>
    <w:p w:rsidR="00CE234A" w:rsidRPr="00CE234A" w:rsidRDefault="00CE234A" w:rsidP="00410CBD">
      <w:pPr>
        <w:shd w:val="clear" w:color="auto" w:fill="FFFFFF"/>
        <w:spacing w:after="0" w:line="240" w:lineRule="auto"/>
        <w:jc w:val="center"/>
        <w:textAlignment w:val="baseline"/>
        <w:rPr>
          <w:rFonts w:ascii="Times New Roman" w:eastAsia="Times New Roman" w:hAnsi="Times New Roman"/>
          <w:b/>
        </w:rPr>
      </w:pPr>
      <w:r w:rsidRPr="00CE234A">
        <w:rPr>
          <w:rFonts w:ascii="Times New Roman" w:eastAsia="Times New Roman" w:hAnsi="Times New Roman"/>
          <w:b/>
        </w:rPr>
        <w:t xml:space="preserve">АДМИНИСТРАЦИЯ ПЯТИЛЕТСКОГО СЕЛЬСОВЕТА </w:t>
      </w:r>
    </w:p>
    <w:p w:rsidR="00CE234A" w:rsidRPr="00CE234A" w:rsidRDefault="00CE234A" w:rsidP="00410CBD">
      <w:pPr>
        <w:shd w:val="clear" w:color="auto" w:fill="FFFFFF"/>
        <w:spacing w:after="0" w:line="240" w:lineRule="auto"/>
        <w:jc w:val="center"/>
        <w:textAlignment w:val="baseline"/>
        <w:rPr>
          <w:rFonts w:ascii="Times New Roman" w:eastAsia="Times New Roman" w:hAnsi="Times New Roman"/>
          <w:b/>
        </w:rPr>
      </w:pPr>
      <w:r w:rsidRPr="00CE234A">
        <w:rPr>
          <w:rFonts w:ascii="Times New Roman" w:eastAsia="Times New Roman" w:hAnsi="Times New Roman"/>
          <w:b/>
        </w:rPr>
        <w:t xml:space="preserve">ЧЕРЕПАНОВСКОГО РАЙОНА </w:t>
      </w:r>
    </w:p>
    <w:p w:rsidR="00CE234A" w:rsidRPr="00CE234A" w:rsidRDefault="00CE234A" w:rsidP="00410CBD">
      <w:pPr>
        <w:shd w:val="clear" w:color="auto" w:fill="FFFFFF"/>
        <w:spacing w:after="0" w:line="240" w:lineRule="auto"/>
        <w:jc w:val="center"/>
        <w:textAlignment w:val="baseline"/>
        <w:rPr>
          <w:rFonts w:ascii="Times New Roman" w:eastAsia="Times New Roman" w:hAnsi="Times New Roman"/>
          <w:b/>
        </w:rPr>
      </w:pPr>
      <w:r w:rsidRPr="00CE234A">
        <w:rPr>
          <w:rFonts w:ascii="Times New Roman" w:eastAsia="Times New Roman" w:hAnsi="Times New Roman"/>
          <w:b/>
        </w:rPr>
        <w:t xml:space="preserve">НОВОСИБИРСКОЙ ОБЛАСТИ </w:t>
      </w:r>
    </w:p>
    <w:p w:rsidR="00CE234A" w:rsidRPr="00CE234A" w:rsidRDefault="00CE234A" w:rsidP="00410CBD">
      <w:pPr>
        <w:shd w:val="clear" w:color="auto" w:fill="FFFFFF"/>
        <w:spacing w:after="0" w:line="240" w:lineRule="auto"/>
        <w:jc w:val="center"/>
        <w:textAlignment w:val="baseline"/>
        <w:rPr>
          <w:rFonts w:ascii="Times New Roman" w:eastAsia="Times New Roman" w:hAnsi="Times New Roman"/>
          <w:b/>
        </w:rPr>
      </w:pPr>
    </w:p>
    <w:p w:rsidR="00CE234A" w:rsidRPr="00CE234A" w:rsidRDefault="00CE234A" w:rsidP="00410CBD">
      <w:pPr>
        <w:shd w:val="clear" w:color="auto" w:fill="FFFFFF"/>
        <w:spacing w:after="0" w:line="240" w:lineRule="auto"/>
        <w:jc w:val="center"/>
        <w:textAlignment w:val="baseline"/>
        <w:rPr>
          <w:rFonts w:ascii="Times New Roman" w:eastAsia="Times New Roman" w:hAnsi="Times New Roman"/>
        </w:rPr>
      </w:pPr>
      <w:r w:rsidRPr="00CE234A">
        <w:rPr>
          <w:rFonts w:ascii="Times New Roman" w:eastAsia="Times New Roman" w:hAnsi="Times New Roman"/>
          <w:b/>
        </w:rPr>
        <w:t>ПОСТАНОВЛЕНИЕ</w:t>
      </w:r>
      <w:r w:rsidRPr="00CE234A">
        <w:rPr>
          <w:rFonts w:ascii="Times New Roman" w:eastAsia="Times New Roman" w:hAnsi="Times New Roman"/>
        </w:rPr>
        <w:t xml:space="preserve"> </w:t>
      </w:r>
    </w:p>
    <w:p w:rsidR="00410CBD" w:rsidRDefault="00410CBD" w:rsidP="00410CBD">
      <w:pPr>
        <w:shd w:val="clear" w:color="auto" w:fill="FFFFFF"/>
        <w:spacing w:after="0" w:line="240" w:lineRule="auto"/>
        <w:jc w:val="center"/>
        <w:textAlignment w:val="baseline"/>
        <w:rPr>
          <w:rFonts w:ascii="Times New Roman" w:eastAsia="Times New Roman" w:hAnsi="Times New Roman"/>
        </w:rPr>
      </w:pPr>
    </w:p>
    <w:p w:rsidR="00CE234A" w:rsidRPr="00CE234A" w:rsidRDefault="00CE234A" w:rsidP="00410CBD">
      <w:pPr>
        <w:shd w:val="clear" w:color="auto" w:fill="FFFFFF"/>
        <w:spacing w:after="0" w:line="240" w:lineRule="auto"/>
        <w:jc w:val="center"/>
        <w:textAlignment w:val="baseline"/>
        <w:rPr>
          <w:rFonts w:ascii="Times New Roman" w:eastAsia="Times New Roman" w:hAnsi="Times New Roman"/>
        </w:rPr>
      </w:pPr>
      <w:r w:rsidRPr="00CE234A">
        <w:rPr>
          <w:rFonts w:ascii="Times New Roman" w:eastAsia="Times New Roman" w:hAnsi="Times New Roman"/>
        </w:rPr>
        <w:t>от 25.06.2021 № 76</w:t>
      </w:r>
    </w:p>
    <w:p w:rsidR="00CE234A" w:rsidRPr="00CE234A" w:rsidRDefault="00CE234A" w:rsidP="00410CBD">
      <w:pPr>
        <w:shd w:val="clear" w:color="auto" w:fill="FFFFFF"/>
        <w:spacing w:after="0" w:line="240" w:lineRule="auto"/>
        <w:jc w:val="center"/>
        <w:textAlignment w:val="baseline"/>
        <w:rPr>
          <w:rFonts w:ascii="Times New Roman" w:eastAsia="Times New Roman" w:hAnsi="Times New Roman"/>
        </w:rPr>
      </w:pPr>
    </w:p>
    <w:p w:rsidR="00CE234A" w:rsidRPr="00CE234A" w:rsidRDefault="00CE234A" w:rsidP="00CE234A">
      <w:pPr>
        <w:pStyle w:val="ab"/>
        <w:spacing w:before="0" w:beforeAutospacing="0" w:after="0" w:afterAutospacing="0"/>
        <w:ind w:firstLine="354"/>
        <w:jc w:val="center"/>
        <w:rPr>
          <w:color w:val="000000"/>
          <w:sz w:val="22"/>
          <w:szCs w:val="22"/>
        </w:rPr>
      </w:pPr>
      <w:r w:rsidRPr="00CE234A">
        <w:rPr>
          <w:b/>
          <w:bCs/>
          <w:color w:val="000000"/>
          <w:sz w:val="22"/>
          <w:szCs w:val="22"/>
        </w:rPr>
        <w:lastRenderedPageBreak/>
        <w:t>Об утверждении порядка взаимодействия администрации  Пятилетского сельсовета Черепановского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CE234A" w:rsidRPr="00CE234A" w:rsidRDefault="00CE234A" w:rsidP="00CE234A">
      <w:pPr>
        <w:pStyle w:val="ab"/>
        <w:spacing w:before="0" w:beforeAutospacing="0" w:after="0" w:afterAutospacing="0"/>
        <w:ind w:firstLine="354"/>
        <w:jc w:val="both"/>
        <w:rPr>
          <w:color w:val="000000"/>
          <w:sz w:val="22"/>
          <w:szCs w:val="22"/>
        </w:rPr>
      </w:pPr>
      <w:r w:rsidRPr="00CE234A">
        <w:rPr>
          <w:color w:val="000000"/>
          <w:sz w:val="22"/>
          <w:szCs w:val="22"/>
        </w:rPr>
        <w:t> </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В соответствии с пунктом 3 статьи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Пятилетского сельсовета Черепановского района Новосибирской области</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ПОСТАНОВЛЯЕТ:</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 Утвердить порядок взаимодействия администрации  Пятилетского сельсовета Черепановского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2. Разместить настоящее постановление на официальном сайте администрации  Пятилетского сельсовета Черепановского района  Новосибирской области и опубликовать в периодическом печатном издании «Сельские вести».</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3. Контроль за исполнением настоящего постановления возложить на главу Пятилетского  сельсовета Черепановского района Новосибирской области Яковлеву Ю.В.</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4.  Настоящее постановление вступает в силу после его официального опубликования.</w:t>
      </w:r>
    </w:p>
    <w:p w:rsidR="00CE234A" w:rsidRPr="00CE234A" w:rsidRDefault="00CE234A" w:rsidP="00CE234A">
      <w:pPr>
        <w:pStyle w:val="ab"/>
        <w:spacing w:before="0" w:beforeAutospacing="0" w:after="0" w:afterAutospacing="0"/>
        <w:ind w:firstLine="354"/>
        <w:jc w:val="both"/>
        <w:rPr>
          <w:color w:val="000000"/>
          <w:sz w:val="22"/>
          <w:szCs w:val="22"/>
        </w:rPr>
      </w:pPr>
      <w:r w:rsidRPr="00CE234A">
        <w:rPr>
          <w:color w:val="000000"/>
          <w:sz w:val="22"/>
          <w:szCs w:val="22"/>
        </w:rPr>
        <w:t> </w:t>
      </w:r>
    </w:p>
    <w:p w:rsidR="00CE234A" w:rsidRPr="00CE234A" w:rsidRDefault="00CE234A" w:rsidP="00CE234A">
      <w:pPr>
        <w:pStyle w:val="ab"/>
        <w:spacing w:before="0" w:beforeAutospacing="0" w:after="0" w:afterAutospacing="0"/>
        <w:jc w:val="both"/>
        <w:rPr>
          <w:sz w:val="22"/>
          <w:szCs w:val="22"/>
        </w:rPr>
      </w:pPr>
      <w:r w:rsidRPr="00CE234A">
        <w:rPr>
          <w:color w:val="000000"/>
          <w:sz w:val="22"/>
          <w:szCs w:val="22"/>
        </w:rPr>
        <w:t> </w:t>
      </w:r>
      <w:r w:rsidRPr="00CE234A">
        <w:rPr>
          <w:sz w:val="22"/>
          <w:szCs w:val="22"/>
        </w:rPr>
        <w:t xml:space="preserve">Глава Пятилетского сельсовета </w:t>
      </w:r>
    </w:p>
    <w:p w:rsidR="00CE234A" w:rsidRPr="00CE234A" w:rsidRDefault="00CE234A" w:rsidP="00CE234A">
      <w:pPr>
        <w:pStyle w:val="ab"/>
        <w:spacing w:before="0" w:beforeAutospacing="0" w:after="0" w:afterAutospacing="0"/>
        <w:jc w:val="both"/>
        <w:rPr>
          <w:sz w:val="22"/>
          <w:szCs w:val="22"/>
        </w:rPr>
      </w:pPr>
      <w:r w:rsidRPr="00CE234A">
        <w:rPr>
          <w:sz w:val="22"/>
          <w:szCs w:val="22"/>
        </w:rPr>
        <w:t xml:space="preserve"> Черепановского  района </w:t>
      </w:r>
    </w:p>
    <w:p w:rsidR="00CE234A" w:rsidRPr="00CE234A" w:rsidRDefault="00CE234A" w:rsidP="00CE234A">
      <w:pPr>
        <w:pStyle w:val="ab"/>
        <w:tabs>
          <w:tab w:val="left" w:pos="6905"/>
        </w:tabs>
        <w:spacing w:before="0" w:beforeAutospacing="0" w:after="0" w:afterAutospacing="0"/>
        <w:jc w:val="both"/>
        <w:rPr>
          <w:sz w:val="22"/>
          <w:szCs w:val="22"/>
        </w:rPr>
      </w:pPr>
      <w:r w:rsidRPr="00CE234A">
        <w:rPr>
          <w:sz w:val="22"/>
          <w:szCs w:val="22"/>
        </w:rPr>
        <w:t xml:space="preserve"> Новосибирской области</w:t>
      </w:r>
      <w:r w:rsidRPr="00CE234A">
        <w:rPr>
          <w:sz w:val="22"/>
          <w:szCs w:val="22"/>
        </w:rPr>
        <w:tab/>
        <w:t xml:space="preserve">    Ю.В. Яковлева</w:t>
      </w:r>
    </w:p>
    <w:p w:rsidR="00CE234A" w:rsidRPr="00CE234A" w:rsidRDefault="00CE234A" w:rsidP="00CE234A">
      <w:pPr>
        <w:pStyle w:val="ab"/>
        <w:tabs>
          <w:tab w:val="left" w:pos="6970"/>
        </w:tabs>
        <w:spacing w:before="0" w:beforeAutospacing="0" w:after="0" w:afterAutospacing="0"/>
        <w:ind w:firstLine="354"/>
        <w:jc w:val="right"/>
        <w:rPr>
          <w:color w:val="000000"/>
          <w:sz w:val="22"/>
          <w:szCs w:val="22"/>
        </w:rPr>
      </w:pPr>
      <w:r w:rsidRPr="00CE234A">
        <w:rPr>
          <w:color w:val="000000"/>
          <w:sz w:val="22"/>
          <w:szCs w:val="22"/>
        </w:rPr>
        <w:t xml:space="preserve">Приложение </w:t>
      </w:r>
    </w:p>
    <w:p w:rsidR="00CE234A" w:rsidRPr="00CE234A" w:rsidRDefault="00CE234A" w:rsidP="00CE234A">
      <w:pPr>
        <w:pStyle w:val="ab"/>
        <w:spacing w:before="0" w:beforeAutospacing="0" w:after="0" w:afterAutospacing="0"/>
        <w:ind w:firstLine="354"/>
        <w:jc w:val="right"/>
        <w:rPr>
          <w:color w:val="000000"/>
          <w:sz w:val="22"/>
          <w:szCs w:val="22"/>
        </w:rPr>
      </w:pPr>
      <w:r w:rsidRPr="00CE234A">
        <w:rPr>
          <w:color w:val="000000"/>
          <w:sz w:val="22"/>
          <w:szCs w:val="22"/>
        </w:rPr>
        <w:t xml:space="preserve">к постановлению администрации </w:t>
      </w:r>
    </w:p>
    <w:p w:rsidR="00CE234A" w:rsidRPr="00CE234A" w:rsidRDefault="00CE234A" w:rsidP="00CE234A">
      <w:pPr>
        <w:pStyle w:val="ab"/>
        <w:spacing w:before="0" w:beforeAutospacing="0" w:after="0" w:afterAutospacing="0"/>
        <w:ind w:firstLine="354"/>
        <w:jc w:val="right"/>
        <w:rPr>
          <w:color w:val="000000"/>
          <w:sz w:val="22"/>
          <w:szCs w:val="22"/>
        </w:rPr>
      </w:pPr>
      <w:r w:rsidRPr="00CE234A">
        <w:rPr>
          <w:color w:val="000000"/>
          <w:sz w:val="22"/>
          <w:szCs w:val="22"/>
        </w:rPr>
        <w:t xml:space="preserve">Пятилетского сельсовета </w:t>
      </w:r>
    </w:p>
    <w:p w:rsidR="00CE234A" w:rsidRPr="00CE234A" w:rsidRDefault="00CE234A" w:rsidP="00CE234A">
      <w:pPr>
        <w:pStyle w:val="ab"/>
        <w:spacing w:before="0" w:beforeAutospacing="0" w:after="0" w:afterAutospacing="0"/>
        <w:ind w:firstLine="354"/>
        <w:jc w:val="right"/>
        <w:rPr>
          <w:color w:val="000000"/>
          <w:sz w:val="22"/>
          <w:szCs w:val="22"/>
        </w:rPr>
      </w:pPr>
      <w:r w:rsidRPr="00CE234A">
        <w:rPr>
          <w:color w:val="000000"/>
          <w:sz w:val="22"/>
          <w:szCs w:val="22"/>
        </w:rPr>
        <w:t xml:space="preserve">Черепановского района </w:t>
      </w:r>
    </w:p>
    <w:p w:rsidR="00CE234A" w:rsidRPr="00CE234A" w:rsidRDefault="00CE234A" w:rsidP="00CE234A">
      <w:pPr>
        <w:pStyle w:val="ab"/>
        <w:spacing w:before="0" w:beforeAutospacing="0" w:after="0" w:afterAutospacing="0"/>
        <w:ind w:firstLine="354"/>
        <w:jc w:val="right"/>
        <w:rPr>
          <w:color w:val="000000"/>
          <w:sz w:val="22"/>
          <w:szCs w:val="22"/>
        </w:rPr>
      </w:pPr>
      <w:r w:rsidRPr="00CE234A">
        <w:rPr>
          <w:color w:val="000000"/>
          <w:sz w:val="22"/>
          <w:szCs w:val="22"/>
        </w:rPr>
        <w:t>Новосибирской области</w:t>
      </w:r>
    </w:p>
    <w:p w:rsidR="00CE234A" w:rsidRPr="00CE234A" w:rsidRDefault="00CE234A" w:rsidP="00CE234A">
      <w:pPr>
        <w:pStyle w:val="ab"/>
        <w:spacing w:before="0" w:beforeAutospacing="0" w:after="0" w:afterAutospacing="0"/>
        <w:ind w:firstLine="354"/>
        <w:jc w:val="right"/>
        <w:rPr>
          <w:color w:val="000000"/>
          <w:sz w:val="22"/>
          <w:szCs w:val="22"/>
        </w:rPr>
      </w:pPr>
      <w:r w:rsidRPr="00CE234A">
        <w:rPr>
          <w:color w:val="000000"/>
          <w:sz w:val="22"/>
          <w:szCs w:val="22"/>
        </w:rPr>
        <w:t>от 25.06.2021 г № 76</w:t>
      </w:r>
    </w:p>
    <w:p w:rsidR="00CE234A" w:rsidRPr="00CE234A" w:rsidRDefault="00CE234A" w:rsidP="00CE234A">
      <w:pPr>
        <w:pStyle w:val="ab"/>
        <w:spacing w:before="0" w:beforeAutospacing="0" w:after="0" w:afterAutospacing="0"/>
        <w:ind w:firstLine="354"/>
        <w:jc w:val="both"/>
        <w:rPr>
          <w:color w:val="000000"/>
          <w:sz w:val="22"/>
          <w:szCs w:val="22"/>
        </w:rPr>
      </w:pPr>
    </w:p>
    <w:p w:rsidR="00CE234A" w:rsidRPr="00CE234A" w:rsidRDefault="00CE234A" w:rsidP="00CE234A">
      <w:pPr>
        <w:pStyle w:val="ab"/>
        <w:tabs>
          <w:tab w:val="left" w:pos="6970"/>
        </w:tabs>
        <w:spacing w:before="0" w:beforeAutospacing="0" w:after="0" w:afterAutospacing="0"/>
        <w:ind w:firstLine="354"/>
        <w:jc w:val="both"/>
        <w:rPr>
          <w:color w:val="000000"/>
          <w:sz w:val="22"/>
          <w:szCs w:val="22"/>
        </w:rPr>
      </w:pPr>
      <w:r w:rsidRPr="00CE234A">
        <w:rPr>
          <w:color w:val="000000"/>
          <w:sz w:val="22"/>
          <w:szCs w:val="22"/>
        </w:rPr>
        <w:t> </w:t>
      </w:r>
      <w:r w:rsidRPr="00CE234A">
        <w:rPr>
          <w:color w:val="000000"/>
          <w:sz w:val="22"/>
          <w:szCs w:val="22"/>
        </w:rPr>
        <w:tab/>
      </w:r>
    </w:p>
    <w:p w:rsidR="00CE234A" w:rsidRPr="00CE234A" w:rsidRDefault="00CE234A" w:rsidP="00CE234A">
      <w:pPr>
        <w:pStyle w:val="ab"/>
        <w:spacing w:before="0" w:beforeAutospacing="0" w:after="0" w:afterAutospacing="0"/>
        <w:ind w:firstLine="354"/>
        <w:jc w:val="center"/>
        <w:rPr>
          <w:color w:val="000000"/>
          <w:sz w:val="22"/>
          <w:szCs w:val="22"/>
        </w:rPr>
      </w:pPr>
      <w:r w:rsidRPr="00CE234A">
        <w:rPr>
          <w:b/>
          <w:bCs/>
          <w:color w:val="000000"/>
          <w:sz w:val="22"/>
          <w:szCs w:val="22"/>
        </w:rPr>
        <w:t>Порядок</w:t>
      </w:r>
    </w:p>
    <w:p w:rsidR="00CE234A" w:rsidRPr="00CE234A" w:rsidRDefault="00CE234A" w:rsidP="00CE234A">
      <w:pPr>
        <w:pStyle w:val="ab"/>
        <w:spacing w:before="0" w:beforeAutospacing="0" w:after="0" w:afterAutospacing="0"/>
        <w:ind w:firstLine="354"/>
        <w:jc w:val="center"/>
        <w:rPr>
          <w:color w:val="000000"/>
          <w:sz w:val="22"/>
          <w:szCs w:val="22"/>
        </w:rPr>
      </w:pPr>
      <w:r w:rsidRPr="00CE234A">
        <w:rPr>
          <w:b/>
          <w:bCs/>
          <w:color w:val="000000"/>
          <w:sz w:val="22"/>
          <w:szCs w:val="22"/>
        </w:rPr>
        <w:t>взаимодействия администрации  Пятилетского сельсовета Черепановского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CE234A" w:rsidRPr="00CE234A" w:rsidRDefault="00CE234A" w:rsidP="00CE234A">
      <w:pPr>
        <w:pStyle w:val="ab"/>
        <w:spacing w:before="0" w:beforeAutospacing="0" w:after="0" w:afterAutospacing="0"/>
        <w:ind w:firstLine="354"/>
        <w:jc w:val="both"/>
        <w:rPr>
          <w:color w:val="000000"/>
          <w:sz w:val="22"/>
          <w:szCs w:val="22"/>
        </w:rPr>
      </w:pPr>
      <w:r w:rsidRPr="00CE234A">
        <w:rPr>
          <w:color w:val="000000"/>
          <w:sz w:val="22"/>
          <w:szCs w:val="22"/>
        </w:rPr>
        <w:t> </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 Настоящий Порядок устанавливает порядок взаимодействия администрации  Пятилетского сельсовета Черепановского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2. Цель взаимодействия – широкое распространение и развитие гражданского добровольчества (волонтерства) на территории  Пятилетского сельсовета Черепановского района Новосибирской области.</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3. Задачами взаимодействия являются:</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2) поддержка социальных проектов, общественно-гражданских инициатив в социальной сфере.</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 взаимного уважения;</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2) партнерского сотрудничества;</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lastRenderedPageBreak/>
        <w:t>3) ответственности сторон за выполнение взятых на себя обязательств.</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1) </w:t>
      </w:r>
      <w:r w:rsidRPr="00CE234A">
        <w:rPr>
          <w:color w:val="000000"/>
          <w:sz w:val="22"/>
          <w:szCs w:val="22"/>
        </w:rPr>
        <w:tab/>
        <w:t>фамилию, имя, отчество (при наличии), если организатором добровольческой деятельности является физическое лицо;</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2) </w:t>
      </w:r>
      <w:r w:rsidRPr="00CE234A">
        <w:rPr>
          <w:color w:val="000000"/>
          <w:sz w:val="22"/>
          <w:szCs w:val="22"/>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3) </w:t>
      </w:r>
      <w:r w:rsidRPr="00CE234A">
        <w:rPr>
          <w:color w:val="000000"/>
          <w:sz w:val="22"/>
          <w:szCs w:val="22"/>
        </w:rPr>
        <w:tab/>
        <w:t>государственный регистрационный номер, содержащийся в Едином государственном реестре юридических лиц;</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4) </w:t>
      </w:r>
      <w:r w:rsidRPr="00CE234A">
        <w:rPr>
          <w:color w:val="000000"/>
          <w:sz w:val="22"/>
          <w:szCs w:val="22"/>
        </w:rPr>
        <w:tab/>
        <w:t>сведения об адресе официального сайта или официальной страницы в информационно-телекоммуникационной сети "Интернет" (при наличии);</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5) </w:t>
      </w:r>
      <w:r w:rsidRPr="00CE234A">
        <w:rPr>
          <w:color w:val="000000"/>
          <w:sz w:val="22"/>
          <w:szCs w:val="22"/>
        </w:rPr>
        <w:tab/>
        <w:t>идентификационный номер, содержащийся в единой информационной системе в сфере развития добровольчества (волонтерства) (при наличии);</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6) </w:t>
      </w:r>
      <w:r w:rsidRPr="00CE234A">
        <w:rPr>
          <w:color w:val="000000"/>
          <w:sz w:val="22"/>
          <w:szCs w:val="22"/>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CE234A">
        <w:rPr>
          <w:sz w:val="22"/>
          <w:szCs w:val="22"/>
        </w:rPr>
        <w:t xml:space="preserve"> </w:t>
      </w:r>
      <w:r w:rsidRPr="00CE234A">
        <w:rPr>
          <w:color w:val="000000"/>
          <w:sz w:val="22"/>
          <w:szCs w:val="22"/>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7. Предложения направляются организатором добровольческой деятельности, добровольческой организацией одним из следующих способов:</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1) </w:t>
      </w:r>
      <w:r w:rsidRPr="00CE234A">
        <w:rPr>
          <w:color w:val="000000"/>
          <w:sz w:val="22"/>
          <w:szCs w:val="22"/>
        </w:rPr>
        <w:tab/>
        <w:t>почтовым отправлением с описью вложения;</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2) </w:t>
      </w:r>
      <w:r w:rsidRPr="00CE234A">
        <w:rPr>
          <w:color w:val="000000"/>
          <w:sz w:val="22"/>
          <w:szCs w:val="22"/>
        </w:rPr>
        <w:tab/>
        <w:t>в форме электронного документа через информационно-телекоммуникационную сеть "Интернет".</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8. Предложение регистрируется администрацией, подведомственным ей учреждением в день поступления.</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1) </w:t>
      </w:r>
      <w:r w:rsidRPr="00CE234A">
        <w:rPr>
          <w:color w:val="000000"/>
          <w:sz w:val="22"/>
          <w:szCs w:val="22"/>
        </w:rPr>
        <w:tab/>
        <w:t>о принятии предложения;</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2) </w:t>
      </w:r>
      <w:r w:rsidRPr="00CE234A">
        <w:rPr>
          <w:color w:val="000000"/>
          <w:sz w:val="22"/>
          <w:szCs w:val="22"/>
        </w:rPr>
        <w:tab/>
        <w:t>об отказе в принятии предложения с указанием причин, послуживших основанием для принятия такого решения.</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11. Основаниями для принятия решения об отказе в принятии предложения являются:</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1) </w:t>
      </w:r>
      <w:r w:rsidRPr="00CE234A">
        <w:rPr>
          <w:color w:val="000000"/>
          <w:sz w:val="22"/>
          <w:szCs w:val="22"/>
        </w:rPr>
        <w:tab/>
        <w:t>несоответствие предложения требованиям пункта 6 настоящего Порядка;</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2) </w:t>
      </w:r>
      <w:r w:rsidRPr="00CE234A">
        <w:rPr>
          <w:color w:val="000000"/>
          <w:sz w:val="22"/>
          <w:szCs w:val="22"/>
        </w:rPr>
        <w:tab/>
        <w:t>недостоверность представленной организатором добровольческой деятельности, добровольческой организацией информации;</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3) </w:t>
      </w:r>
      <w:r w:rsidRPr="00CE234A">
        <w:rPr>
          <w:color w:val="000000"/>
          <w:sz w:val="22"/>
          <w:szCs w:val="22"/>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1) </w:t>
      </w:r>
      <w:r w:rsidRPr="00CE234A">
        <w:rPr>
          <w:color w:val="000000"/>
          <w:sz w:val="22"/>
          <w:szCs w:val="22"/>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2) </w:t>
      </w:r>
      <w:r w:rsidRPr="00CE234A">
        <w:rPr>
          <w:color w:val="000000"/>
          <w:sz w:val="22"/>
          <w:szCs w:val="22"/>
        </w:rPr>
        <w:tab/>
        <w:t>о правовых нормах, регламентирующих работу администрации, подведомственного ей учреждения;</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3) </w:t>
      </w:r>
      <w:r w:rsidRPr="00CE234A">
        <w:rPr>
          <w:color w:val="000000"/>
          <w:sz w:val="22"/>
          <w:szCs w:val="22"/>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lastRenderedPageBreak/>
        <w:t xml:space="preserve">4) </w:t>
      </w:r>
      <w:r w:rsidRPr="00CE234A">
        <w:rPr>
          <w:color w:val="000000"/>
          <w:sz w:val="22"/>
          <w:szCs w:val="22"/>
        </w:rPr>
        <w:tab/>
        <w:t>о порядке и сроках рассмотрения (урегулирования) разногласий, возникающих в ходе взаимодействия сторон;</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5) </w:t>
      </w:r>
      <w:r w:rsidRPr="00CE234A">
        <w:rPr>
          <w:color w:val="000000"/>
          <w:sz w:val="22"/>
          <w:szCs w:val="22"/>
        </w:rPr>
        <w:tab/>
        <w:t>о сроке осуществления добровольческой деятельности и основаниях для досрочного прекращения ее осуществления;</w:t>
      </w:r>
    </w:p>
    <w:p w:rsidR="00CE234A" w:rsidRPr="00CE234A" w:rsidRDefault="00CE234A" w:rsidP="00CE234A">
      <w:pPr>
        <w:pStyle w:val="ab"/>
        <w:tabs>
          <w:tab w:val="left" w:pos="1418"/>
        </w:tabs>
        <w:spacing w:before="0" w:beforeAutospacing="0" w:after="0" w:afterAutospacing="0"/>
        <w:ind w:firstLine="708"/>
        <w:jc w:val="both"/>
        <w:rPr>
          <w:color w:val="000000"/>
          <w:sz w:val="22"/>
          <w:szCs w:val="22"/>
        </w:rPr>
      </w:pPr>
      <w:r w:rsidRPr="00CE234A">
        <w:rPr>
          <w:color w:val="000000"/>
          <w:sz w:val="22"/>
          <w:szCs w:val="22"/>
        </w:rPr>
        <w:t xml:space="preserve">6) </w:t>
      </w:r>
      <w:r w:rsidRPr="00CE234A">
        <w:rPr>
          <w:color w:val="000000"/>
          <w:sz w:val="22"/>
          <w:szCs w:val="22"/>
        </w:rPr>
        <w:tab/>
        <w:t>об иных условиях осуществления добровольческой деятельности.</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1) </w:t>
      </w:r>
      <w:r w:rsidRPr="00CE234A">
        <w:rPr>
          <w:color w:val="000000"/>
          <w:sz w:val="22"/>
          <w:szCs w:val="22"/>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2) </w:t>
      </w:r>
      <w:r w:rsidRPr="00CE234A">
        <w:rPr>
          <w:color w:val="000000"/>
          <w:sz w:val="22"/>
          <w:szCs w:val="22"/>
        </w:rPr>
        <w:tab/>
        <w:t>условия осуществления добровольческой деятельности;</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3) </w:t>
      </w:r>
      <w:r w:rsidRPr="00CE234A">
        <w:rPr>
          <w:color w:val="000000"/>
          <w:sz w:val="22"/>
          <w:szCs w:val="22"/>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4) </w:t>
      </w:r>
      <w:r w:rsidRPr="00CE234A">
        <w:rPr>
          <w:color w:val="000000"/>
          <w:sz w:val="22"/>
          <w:szCs w:val="22"/>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5) </w:t>
      </w:r>
      <w:r w:rsidRPr="00CE234A">
        <w:rPr>
          <w:color w:val="000000"/>
          <w:sz w:val="22"/>
          <w:szCs w:val="22"/>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CE234A" w:rsidRPr="00CE234A" w:rsidRDefault="00CE234A" w:rsidP="00CE234A">
      <w:pPr>
        <w:pStyle w:val="ab"/>
        <w:tabs>
          <w:tab w:val="left" w:pos="1276"/>
        </w:tabs>
        <w:spacing w:before="0" w:beforeAutospacing="0" w:after="0" w:afterAutospacing="0"/>
        <w:ind w:firstLine="708"/>
        <w:jc w:val="both"/>
        <w:rPr>
          <w:color w:val="000000"/>
          <w:sz w:val="22"/>
          <w:szCs w:val="22"/>
        </w:rPr>
      </w:pPr>
      <w:r w:rsidRPr="00CE234A">
        <w:rPr>
          <w:color w:val="000000"/>
          <w:sz w:val="22"/>
          <w:szCs w:val="22"/>
        </w:rPr>
        <w:t xml:space="preserve">6) </w:t>
      </w:r>
      <w:r w:rsidRPr="00CE234A">
        <w:rPr>
          <w:color w:val="000000"/>
          <w:sz w:val="22"/>
          <w:szCs w:val="22"/>
        </w:rPr>
        <w:tab/>
        <w:t>возможность учета деятельности добровольцев в единой информационной системе в сфере развития добровольчества (волонтерства);</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7)</w:t>
      </w:r>
      <w:r w:rsidRPr="00CE234A">
        <w:rPr>
          <w:color w:val="000000"/>
          <w:sz w:val="22"/>
          <w:szCs w:val="22"/>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9) иные положения, не противоречащие законодательству Российской Федерации.</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CE234A" w:rsidRPr="00CE234A" w:rsidRDefault="00CE234A" w:rsidP="00CE234A">
      <w:pPr>
        <w:pStyle w:val="ab"/>
        <w:spacing w:before="0" w:beforeAutospacing="0" w:after="0" w:afterAutospacing="0"/>
        <w:ind w:firstLine="709"/>
        <w:jc w:val="both"/>
        <w:rPr>
          <w:color w:val="000000"/>
          <w:sz w:val="22"/>
          <w:szCs w:val="22"/>
        </w:rPr>
      </w:pPr>
      <w:r w:rsidRPr="00CE234A">
        <w:rPr>
          <w:color w:val="000000"/>
          <w:sz w:val="22"/>
          <w:szCs w:val="22"/>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CE234A" w:rsidRPr="00CE234A" w:rsidRDefault="00CE234A" w:rsidP="00CE234A">
      <w:pPr>
        <w:pStyle w:val="ab"/>
        <w:spacing w:before="0" w:beforeAutospacing="0" w:after="0" w:afterAutospacing="0"/>
        <w:ind w:firstLine="708"/>
        <w:jc w:val="both"/>
        <w:rPr>
          <w:color w:val="000000"/>
          <w:sz w:val="22"/>
          <w:szCs w:val="22"/>
        </w:rPr>
      </w:pPr>
      <w:r w:rsidRPr="00CE234A">
        <w:rPr>
          <w:color w:val="000000"/>
          <w:sz w:val="22"/>
          <w:szCs w:val="22"/>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CE234A" w:rsidRDefault="00CE234A" w:rsidP="00AC684C">
      <w:pPr>
        <w:tabs>
          <w:tab w:val="left" w:pos="1966"/>
          <w:tab w:val="left" w:pos="2254"/>
        </w:tabs>
        <w:spacing w:after="0" w:line="240" w:lineRule="auto"/>
        <w:rPr>
          <w:rFonts w:ascii="Times New Roman" w:eastAsia="Times New Roman" w:hAnsi="Times New Roman"/>
          <w:b/>
          <w:i/>
          <w:sz w:val="24"/>
          <w:szCs w:val="24"/>
          <w:lang w:eastAsia="ru-RU"/>
        </w:rPr>
      </w:pPr>
    </w:p>
    <w:tbl>
      <w:tblPr>
        <w:tblpPr w:leftFromText="180" w:rightFromText="180" w:bottomFromText="200" w:vertAnchor="text" w:horzAnchor="margin" w:tblpXSpec="center" w:tblpY="1236"/>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5245"/>
        <w:gridCol w:w="1701"/>
      </w:tblGrid>
      <w:tr w:rsidR="00410CBD" w:rsidRPr="008A6735" w:rsidTr="00410CBD">
        <w:trPr>
          <w:trHeight w:val="1266"/>
        </w:trPr>
        <w:tc>
          <w:tcPr>
            <w:tcW w:w="3186" w:type="dxa"/>
            <w:tcBorders>
              <w:top w:val="single" w:sz="4" w:space="0" w:color="auto"/>
              <w:left w:val="single" w:sz="4" w:space="0" w:color="auto"/>
              <w:bottom w:val="single" w:sz="4" w:space="0" w:color="auto"/>
              <w:right w:val="single" w:sz="4" w:space="0" w:color="auto"/>
            </w:tcBorders>
          </w:tcPr>
          <w:p w:rsidR="00410CBD" w:rsidRPr="008A6735" w:rsidRDefault="00410CBD" w:rsidP="00410CBD">
            <w:pPr>
              <w:tabs>
                <w:tab w:val="left" w:pos="2145"/>
                <w:tab w:val="center" w:pos="7285"/>
              </w:tabs>
              <w:spacing w:after="0" w:line="240" w:lineRule="auto"/>
              <w:rPr>
                <w:rFonts w:ascii="Times New Roman" w:hAnsi="Times New Roman"/>
                <w:sz w:val="24"/>
                <w:szCs w:val="24"/>
              </w:rPr>
            </w:pPr>
            <w:r w:rsidRPr="008A6735">
              <w:rPr>
                <w:rFonts w:ascii="Times New Roman" w:hAnsi="Times New Roman"/>
                <w:sz w:val="24"/>
                <w:szCs w:val="24"/>
              </w:rPr>
              <w:t xml:space="preserve">Редакционный совет: </w:t>
            </w:r>
          </w:p>
          <w:p w:rsidR="00410CBD" w:rsidRPr="008A6735" w:rsidRDefault="00410CBD" w:rsidP="00410CBD">
            <w:pPr>
              <w:tabs>
                <w:tab w:val="left" w:pos="2145"/>
                <w:tab w:val="center" w:pos="7285"/>
              </w:tabs>
              <w:spacing w:after="0" w:line="240" w:lineRule="auto"/>
              <w:rPr>
                <w:rFonts w:ascii="Times New Roman" w:hAnsi="Times New Roman"/>
                <w:sz w:val="24"/>
                <w:szCs w:val="24"/>
              </w:rPr>
            </w:pPr>
            <w:r w:rsidRPr="008A6735">
              <w:rPr>
                <w:rFonts w:ascii="Times New Roman" w:hAnsi="Times New Roman"/>
                <w:sz w:val="24"/>
                <w:szCs w:val="24"/>
              </w:rPr>
              <w:t>Кислых О.Ф.</w:t>
            </w:r>
          </w:p>
          <w:p w:rsidR="00410CBD" w:rsidRPr="008A6735" w:rsidRDefault="00410CBD" w:rsidP="00410CBD">
            <w:pPr>
              <w:tabs>
                <w:tab w:val="left" w:pos="2145"/>
                <w:tab w:val="center" w:pos="7285"/>
              </w:tabs>
              <w:spacing w:after="0" w:line="240" w:lineRule="auto"/>
              <w:rPr>
                <w:rFonts w:ascii="Times New Roman" w:hAnsi="Times New Roman"/>
                <w:sz w:val="24"/>
                <w:szCs w:val="24"/>
              </w:rPr>
            </w:pPr>
            <w:r w:rsidRPr="008A6735">
              <w:rPr>
                <w:rFonts w:ascii="Times New Roman" w:hAnsi="Times New Roman"/>
                <w:sz w:val="24"/>
                <w:szCs w:val="24"/>
              </w:rPr>
              <w:t>Чупина Е.А.</w:t>
            </w:r>
          </w:p>
          <w:p w:rsidR="00410CBD" w:rsidRPr="008A6735" w:rsidRDefault="00410CBD" w:rsidP="00410CBD">
            <w:pPr>
              <w:tabs>
                <w:tab w:val="left" w:pos="2145"/>
                <w:tab w:val="center" w:pos="7285"/>
              </w:tabs>
              <w:spacing w:after="0" w:line="240" w:lineRule="auto"/>
              <w:rPr>
                <w:rFonts w:ascii="Times New Roman" w:hAnsi="Times New Roman"/>
                <w:sz w:val="24"/>
                <w:szCs w:val="24"/>
              </w:rPr>
            </w:pPr>
            <w:r w:rsidRPr="008A6735">
              <w:rPr>
                <w:rFonts w:ascii="Times New Roman" w:hAnsi="Times New Roman"/>
                <w:sz w:val="24"/>
                <w:szCs w:val="24"/>
              </w:rPr>
              <w:t>Бердышева Н.В.</w:t>
            </w:r>
          </w:p>
          <w:p w:rsidR="00410CBD" w:rsidRPr="008A6735" w:rsidRDefault="00410CBD" w:rsidP="00410CBD">
            <w:pPr>
              <w:tabs>
                <w:tab w:val="left" w:pos="2145"/>
                <w:tab w:val="center" w:pos="7285"/>
              </w:tabs>
              <w:spacing w:after="0" w:line="240" w:lineRule="auto"/>
              <w:rPr>
                <w:rFonts w:ascii="Times New Roman" w:hAnsi="Times New Roman"/>
                <w:sz w:val="24"/>
                <w:szCs w:val="24"/>
              </w:rPr>
            </w:pPr>
            <w:r w:rsidRPr="008A6735">
              <w:rPr>
                <w:rFonts w:ascii="Times New Roman" w:hAnsi="Times New Roman"/>
                <w:sz w:val="24"/>
                <w:szCs w:val="24"/>
              </w:rPr>
              <w:t>Гришина О.Ю.</w:t>
            </w:r>
          </w:p>
        </w:tc>
        <w:tc>
          <w:tcPr>
            <w:tcW w:w="5245" w:type="dxa"/>
            <w:tcBorders>
              <w:top w:val="single" w:sz="4" w:space="0" w:color="auto"/>
              <w:left w:val="single" w:sz="4" w:space="0" w:color="auto"/>
              <w:bottom w:val="single" w:sz="4" w:space="0" w:color="auto"/>
              <w:right w:val="single" w:sz="4" w:space="0" w:color="auto"/>
            </w:tcBorders>
          </w:tcPr>
          <w:p w:rsidR="00410CBD" w:rsidRPr="008A6735" w:rsidRDefault="00410CBD" w:rsidP="00410CBD">
            <w:pPr>
              <w:spacing w:after="0" w:line="240" w:lineRule="auto"/>
              <w:rPr>
                <w:rFonts w:ascii="Times New Roman" w:hAnsi="Times New Roman"/>
                <w:sz w:val="24"/>
                <w:szCs w:val="24"/>
              </w:rPr>
            </w:pPr>
            <w:r w:rsidRPr="008A6735">
              <w:rPr>
                <w:rFonts w:ascii="Times New Roman" w:hAnsi="Times New Roman"/>
                <w:sz w:val="24"/>
                <w:szCs w:val="24"/>
              </w:rPr>
              <w:t xml:space="preserve">Администрация Пятилетского сельсовета Черепановского района Новосибирской области, Совет депутатов Пятилетского сельсовета. </w:t>
            </w:r>
          </w:p>
          <w:p w:rsidR="00410CBD" w:rsidRPr="008A6735" w:rsidRDefault="00410CBD" w:rsidP="00410CBD">
            <w:pPr>
              <w:spacing w:after="0" w:line="240" w:lineRule="auto"/>
              <w:rPr>
                <w:rFonts w:ascii="Times New Roman" w:hAnsi="Times New Roman"/>
                <w:sz w:val="24"/>
                <w:szCs w:val="24"/>
              </w:rPr>
            </w:pPr>
            <w:r w:rsidRPr="008A6735">
              <w:rPr>
                <w:rFonts w:ascii="Times New Roman" w:hAnsi="Times New Roman"/>
                <w:sz w:val="24"/>
                <w:szCs w:val="24"/>
              </w:rPr>
              <w:t xml:space="preserve">Пятилетка ул. Центральная 12 , </w:t>
            </w:r>
          </w:p>
          <w:p w:rsidR="00410CBD" w:rsidRPr="008A6735" w:rsidRDefault="00410CBD" w:rsidP="00410CBD">
            <w:pPr>
              <w:spacing w:after="0" w:line="240" w:lineRule="auto"/>
              <w:rPr>
                <w:rFonts w:ascii="Times New Roman" w:hAnsi="Times New Roman"/>
                <w:sz w:val="24"/>
                <w:szCs w:val="24"/>
              </w:rPr>
            </w:pPr>
            <w:r w:rsidRPr="008A6735">
              <w:rPr>
                <w:rFonts w:ascii="Times New Roman" w:hAnsi="Times New Roman"/>
                <w:sz w:val="24"/>
                <w:szCs w:val="24"/>
              </w:rPr>
              <w:t>тел, факс 58-222</w:t>
            </w:r>
          </w:p>
        </w:tc>
        <w:tc>
          <w:tcPr>
            <w:tcW w:w="1701" w:type="dxa"/>
            <w:tcBorders>
              <w:top w:val="single" w:sz="4" w:space="0" w:color="auto"/>
              <w:left w:val="single" w:sz="4" w:space="0" w:color="auto"/>
              <w:bottom w:val="single" w:sz="4" w:space="0" w:color="auto"/>
              <w:right w:val="single" w:sz="4" w:space="0" w:color="auto"/>
            </w:tcBorders>
          </w:tcPr>
          <w:p w:rsidR="00410CBD" w:rsidRPr="008A6735" w:rsidRDefault="00410CBD" w:rsidP="00410CBD">
            <w:pPr>
              <w:spacing w:after="0" w:line="240" w:lineRule="auto"/>
              <w:rPr>
                <w:rFonts w:ascii="Times New Roman" w:hAnsi="Times New Roman"/>
                <w:sz w:val="24"/>
                <w:szCs w:val="24"/>
              </w:rPr>
            </w:pPr>
            <w:r w:rsidRPr="008A6735">
              <w:rPr>
                <w:rFonts w:ascii="Times New Roman" w:hAnsi="Times New Roman"/>
                <w:sz w:val="24"/>
                <w:szCs w:val="24"/>
              </w:rPr>
              <w:t>Тираж 99 экземпляров</w:t>
            </w:r>
          </w:p>
          <w:p w:rsidR="00410CBD" w:rsidRPr="008A6735" w:rsidRDefault="00410CBD" w:rsidP="00410CBD">
            <w:pPr>
              <w:spacing w:after="0" w:line="240" w:lineRule="auto"/>
              <w:rPr>
                <w:rFonts w:ascii="Times New Roman" w:hAnsi="Times New Roman"/>
                <w:sz w:val="24"/>
                <w:szCs w:val="24"/>
              </w:rPr>
            </w:pPr>
          </w:p>
          <w:p w:rsidR="00410CBD" w:rsidRPr="008A6735" w:rsidRDefault="00410CBD" w:rsidP="00410CBD">
            <w:pPr>
              <w:tabs>
                <w:tab w:val="left" w:pos="2145"/>
                <w:tab w:val="center" w:pos="7285"/>
              </w:tabs>
              <w:spacing w:after="0" w:line="240" w:lineRule="auto"/>
              <w:rPr>
                <w:rFonts w:ascii="Times New Roman" w:hAnsi="Times New Roman"/>
                <w:sz w:val="24"/>
                <w:szCs w:val="24"/>
              </w:rPr>
            </w:pPr>
          </w:p>
        </w:tc>
      </w:tr>
    </w:tbl>
    <w:p w:rsidR="00CE234A" w:rsidRPr="00900033" w:rsidRDefault="00CE234A" w:rsidP="00AC684C">
      <w:pPr>
        <w:tabs>
          <w:tab w:val="left" w:pos="1966"/>
          <w:tab w:val="left" w:pos="2254"/>
        </w:tabs>
        <w:spacing w:after="0" w:line="240" w:lineRule="auto"/>
        <w:rPr>
          <w:rFonts w:ascii="Times New Roman" w:eastAsia="Times New Roman" w:hAnsi="Times New Roman"/>
          <w:b/>
          <w:i/>
          <w:sz w:val="24"/>
          <w:szCs w:val="24"/>
          <w:lang w:eastAsia="ru-RU"/>
        </w:rPr>
      </w:pPr>
      <w:bookmarkStart w:id="0" w:name="_GoBack"/>
      <w:bookmarkEnd w:id="0"/>
    </w:p>
    <w:sectPr w:rsidR="00CE234A" w:rsidRPr="00900033" w:rsidSect="006860BF">
      <w:footerReference w:type="default" r:id="rId17"/>
      <w:pgSz w:w="11906" w:h="16838"/>
      <w:pgMar w:top="567"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209" w:rsidRDefault="00004209" w:rsidP="00523D35">
      <w:pPr>
        <w:spacing w:after="0" w:line="240" w:lineRule="auto"/>
      </w:pPr>
      <w:r>
        <w:separator/>
      </w:r>
    </w:p>
  </w:endnote>
  <w:endnote w:type="continuationSeparator" w:id="0">
    <w:p w:rsidR="00004209" w:rsidRDefault="00004209"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Content>
      <w:p w:rsidR="00410CBD" w:rsidRDefault="00410CBD">
        <w:pPr>
          <w:pStyle w:val="a7"/>
          <w:jc w:val="right"/>
        </w:pPr>
        <w:r>
          <w:fldChar w:fldCharType="begin"/>
        </w:r>
        <w:r>
          <w:instrText>PAGE   \* MERGEFORMAT</w:instrText>
        </w:r>
        <w:r>
          <w:fldChar w:fldCharType="separate"/>
        </w:r>
        <w:r w:rsidR="0034460C">
          <w:rPr>
            <w:noProof/>
          </w:rPr>
          <w:t>1</w:t>
        </w:r>
        <w:r>
          <w:fldChar w:fldCharType="end"/>
        </w:r>
      </w:p>
    </w:sdtContent>
  </w:sdt>
  <w:p w:rsidR="00410CBD" w:rsidRDefault="00410C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209" w:rsidRDefault="00004209" w:rsidP="00523D35">
      <w:pPr>
        <w:spacing w:after="0" w:line="240" w:lineRule="auto"/>
      </w:pPr>
      <w:r>
        <w:separator/>
      </w:r>
    </w:p>
  </w:footnote>
  <w:footnote w:type="continuationSeparator" w:id="0">
    <w:p w:rsidR="00004209" w:rsidRDefault="00004209"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FE320C"/>
    <w:multiLevelType w:val="hybridMultilevel"/>
    <w:tmpl w:val="861A382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F9D00BE"/>
    <w:multiLevelType w:val="hybridMultilevel"/>
    <w:tmpl w:val="51605D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873519"/>
    <w:multiLevelType w:val="multilevel"/>
    <w:tmpl w:val="2614333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764733"/>
    <w:multiLevelType w:val="hybridMultilevel"/>
    <w:tmpl w:val="53844D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9">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D0B080A"/>
    <w:multiLevelType w:val="hybridMultilevel"/>
    <w:tmpl w:val="476A010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7252324"/>
    <w:multiLevelType w:val="hybridMultilevel"/>
    <w:tmpl w:val="AA88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503EC"/>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5"/>
  </w:num>
  <w:num w:numId="3">
    <w:abstractNumId w:val="7"/>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17"/>
  </w:num>
  <w:num w:numId="14">
    <w:abstractNumId w:val="6"/>
  </w:num>
  <w:num w:numId="15">
    <w:abstractNumId w:val="1"/>
  </w:num>
  <w:num w:numId="16">
    <w:abstractNumId w:val="14"/>
  </w:num>
  <w:num w:numId="17">
    <w:abstractNumId w:val="3"/>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04209"/>
    <w:rsid w:val="00005A7E"/>
    <w:rsid w:val="00022A02"/>
    <w:rsid w:val="00073749"/>
    <w:rsid w:val="00097671"/>
    <w:rsid w:val="000A6733"/>
    <w:rsid w:val="000C0F2B"/>
    <w:rsid w:val="000C5E1E"/>
    <w:rsid w:val="000D6D8C"/>
    <w:rsid w:val="000E5B0E"/>
    <w:rsid w:val="000E70C9"/>
    <w:rsid w:val="00107267"/>
    <w:rsid w:val="0011190C"/>
    <w:rsid w:val="00116A16"/>
    <w:rsid w:val="00177A6D"/>
    <w:rsid w:val="00182798"/>
    <w:rsid w:val="00183C4E"/>
    <w:rsid w:val="00192178"/>
    <w:rsid w:val="001B24C6"/>
    <w:rsid w:val="00224AB2"/>
    <w:rsid w:val="00226625"/>
    <w:rsid w:val="00235F1B"/>
    <w:rsid w:val="00243DD0"/>
    <w:rsid w:val="00280C79"/>
    <w:rsid w:val="002A3296"/>
    <w:rsid w:val="002A4BAB"/>
    <w:rsid w:val="002A6A77"/>
    <w:rsid w:val="002B4950"/>
    <w:rsid w:val="002D2389"/>
    <w:rsid w:val="002D555D"/>
    <w:rsid w:val="002F2BDA"/>
    <w:rsid w:val="00302246"/>
    <w:rsid w:val="003043E6"/>
    <w:rsid w:val="00307F0D"/>
    <w:rsid w:val="00311343"/>
    <w:rsid w:val="00313D4A"/>
    <w:rsid w:val="00323D8B"/>
    <w:rsid w:val="003413D8"/>
    <w:rsid w:val="0034460C"/>
    <w:rsid w:val="00362CCC"/>
    <w:rsid w:val="003751A3"/>
    <w:rsid w:val="00377A37"/>
    <w:rsid w:val="00384F2D"/>
    <w:rsid w:val="003C5102"/>
    <w:rsid w:val="003C5162"/>
    <w:rsid w:val="003D02BF"/>
    <w:rsid w:val="003E3933"/>
    <w:rsid w:val="00407445"/>
    <w:rsid w:val="00410CBD"/>
    <w:rsid w:val="00414623"/>
    <w:rsid w:val="0042261E"/>
    <w:rsid w:val="0042480A"/>
    <w:rsid w:val="00431A26"/>
    <w:rsid w:val="004509FF"/>
    <w:rsid w:val="0045463E"/>
    <w:rsid w:val="00462093"/>
    <w:rsid w:val="0047244B"/>
    <w:rsid w:val="00472E1A"/>
    <w:rsid w:val="004C6177"/>
    <w:rsid w:val="004D24A7"/>
    <w:rsid w:val="0050095E"/>
    <w:rsid w:val="005124B3"/>
    <w:rsid w:val="00515131"/>
    <w:rsid w:val="00515413"/>
    <w:rsid w:val="00523D35"/>
    <w:rsid w:val="005376E1"/>
    <w:rsid w:val="00553721"/>
    <w:rsid w:val="00567AAD"/>
    <w:rsid w:val="005E7C82"/>
    <w:rsid w:val="00605CA9"/>
    <w:rsid w:val="00623A4C"/>
    <w:rsid w:val="00634490"/>
    <w:rsid w:val="00634F9C"/>
    <w:rsid w:val="006548D2"/>
    <w:rsid w:val="00666EED"/>
    <w:rsid w:val="0067691B"/>
    <w:rsid w:val="00685716"/>
    <w:rsid w:val="006860BF"/>
    <w:rsid w:val="006B6EE6"/>
    <w:rsid w:val="006D5E42"/>
    <w:rsid w:val="006E1C27"/>
    <w:rsid w:val="006E5506"/>
    <w:rsid w:val="006F7F7D"/>
    <w:rsid w:val="007004B9"/>
    <w:rsid w:val="00717DD7"/>
    <w:rsid w:val="00721330"/>
    <w:rsid w:val="00722CD8"/>
    <w:rsid w:val="00754314"/>
    <w:rsid w:val="00754A5D"/>
    <w:rsid w:val="007677C5"/>
    <w:rsid w:val="0077029E"/>
    <w:rsid w:val="00772D79"/>
    <w:rsid w:val="007817CB"/>
    <w:rsid w:val="007A013C"/>
    <w:rsid w:val="007C57AE"/>
    <w:rsid w:val="0081328E"/>
    <w:rsid w:val="00862831"/>
    <w:rsid w:val="00874E56"/>
    <w:rsid w:val="00882DBA"/>
    <w:rsid w:val="00897917"/>
    <w:rsid w:val="008A3B83"/>
    <w:rsid w:val="008A5112"/>
    <w:rsid w:val="008A6735"/>
    <w:rsid w:val="008B519B"/>
    <w:rsid w:val="008C6E4D"/>
    <w:rsid w:val="008E285E"/>
    <w:rsid w:val="008F6E89"/>
    <w:rsid w:val="008F7008"/>
    <w:rsid w:val="00900033"/>
    <w:rsid w:val="009125BA"/>
    <w:rsid w:val="0092003E"/>
    <w:rsid w:val="009319EF"/>
    <w:rsid w:val="009646EE"/>
    <w:rsid w:val="00970A0C"/>
    <w:rsid w:val="009746B8"/>
    <w:rsid w:val="00980B4E"/>
    <w:rsid w:val="009A1050"/>
    <w:rsid w:val="009B5068"/>
    <w:rsid w:val="009B6924"/>
    <w:rsid w:val="009C105C"/>
    <w:rsid w:val="009C1D26"/>
    <w:rsid w:val="009C530C"/>
    <w:rsid w:val="00A0469F"/>
    <w:rsid w:val="00A069C3"/>
    <w:rsid w:val="00A20597"/>
    <w:rsid w:val="00A34E5F"/>
    <w:rsid w:val="00A75397"/>
    <w:rsid w:val="00A823D0"/>
    <w:rsid w:val="00A841A9"/>
    <w:rsid w:val="00A8575E"/>
    <w:rsid w:val="00AA333A"/>
    <w:rsid w:val="00AC2D0A"/>
    <w:rsid w:val="00AC684C"/>
    <w:rsid w:val="00AF3228"/>
    <w:rsid w:val="00B045AB"/>
    <w:rsid w:val="00B21D59"/>
    <w:rsid w:val="00B40514"/>
    <w:rsid w:val="00B502C1"/>
    <w:rsid w:val="00B711B4"/>
    <w:rsid w:val="00B748A9"/>
    <w:rsid w:val="00B902E3"/>
    <w:rsid w:val="00BB7DC5"/>
    <w:rsid w:val="00BD0A9D"/>
    <w:rsid w:val="00BD1619"/>
    <w:rsid w:val="00BD4188"/>
    <w:rsid w:val="00BD51C8"/>
    <w:rsid w:val="00BE3610"/>
    <w:rsid w:val="00BE4ED6"/>
    <w:rsid w:val="00BF1152"/>
    <w:rsid w:val="00BF6BB2"/>
    <w:rsid w:val="00C02B7C"/>
    <w:rsid w:val="00C073E4"/>
    <w:rsid w:val="00C26F69"/>
    <w:rsid w:val="00C341C5"/>
    <w:rsid w:val="00C47D71"/>
    <w:rsid w:val="00C56AF5"/>
    <w:rsid w:val="00C63AFB"/>
    <w:rsid w:val="00CB2623"/>
    <w:rsid w:val="00CB7F7D"/>
    <w:rsid w:val="00CC3631"/>
    <w:rsid w:val="00CC7DD8"/>
    <w:rsid w:val="00CD15E3"/>
    <w:rsid w:val="00CE234A"/>
    <w:rsid w:val="00D03414"/>
    <w:rsid w:val="00D053DE"/>
    <w:rsid w:val="00D23328"/>
    <w:rsid w:val="00D307E7"/>
    <w:rsid w:val="00D37B01"/>
    <w:rsid w:val="00D714BF"/>
    <w:rsid w:val="00D8083F"/>
    <w:rsid w:val="00D80CB2"/>
    <w:rsid w:val="00D83B1A"/>
    <w:rsid w:val="00D903C5"/>
    <w:rsid w:val="00DA0C2B"/>
    <w:rsid w:val="00DB3B44"/>
    <w:rsid w:val="00DC0CE5"/>
    <w:rsid w:val="00DE62F8"/>
    <w:rsid w:val="00E0265D"/>
    <w:rsid w:val="00E1749C"/>
    <w:rsid w:val="00E20F76"/>
    <w:rsid w:val="00E24FF3"/>
    <w:rsid w:val="00E33482"/>
    <w:rsid w:val="00E51E21"/>
    <w:rsid w:val="00EB24E0"/>
    <w:rsid w:val="00EB6A94"/>
    <w:rsid w:val="00EB6C7A"/>
    <w:rsid w:val="00EC3B16"/>
    <w:rsid w:val="00ED22C7"/>
    <w:rsid w:val="00EF67E2"/>
    <w:rsid w:val="00F21420"/>
    <w:rsid w:val="00F55E42"/>
    <w:rsid w:val="00F57BFC"/>
    <w:rsid w:val="00F77DD6"/>
    <w:rsid w:val="00F955F3"/>
    <w:rsid w:val="00FA2148"/>
    <w:rsid w:val="00FC1600"/>
    <w:rsid w:val="00FC1D17"/>
    <w:rsid w:val="00FC1EC7"/>
    <w:rsid w:val="00FC2EB1"/>
    <w:rsid w:val="00FC52E7"/>
    <w:rsid w:val="00FD2B5D"/>
    <w:rsid w:val="00FE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iPriority w:val="9"/>
    <w:semiHidden/>
    <w:unhideWhenUsed/>
    <w:qFormat/>
    <w:rsid w:val="00410C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link w:val="af0"/>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blk">
    <w:name w:val="blk"/>
    <w:basedOn w:val="a0"/>
    <w:rsid w:val="00323D8B"/>
  </w:style>
  <w:style w:type="table" w:styleId="af3">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customStyle="1" w:styleId="11">
    <w:name w:val="Без интервала1"/>
    <w:uiPriority w:val="99"/>
    <w:qFormat/>
    <w:rsid w:val="000A6733"/>
    <w:pPr>
      <w:spacing w:after="0" w:line="240" w:lineRule="auto"/>
    </w:pPr>
    <w:rPr>
      <w:rFonts w:ascii="Calibri" w:eastAsia="Times New Roman" w:hAnsi="Calibri" w:cs="Calibri"/>
    </w:rPr>
  </w:style>
  <w:style w:type="character" w:customStyle="1" w:styleId="af0">
    <w:name w:val="Без интервала Знак"/>
    <w:link w:val="af"/>
    <w:uiPriority w:val="1"/>
    <w:locked/>
    <w:rsid w:val="000A6733"/>
    <w:rPr>
      <w:rFonts w:ascii="Calibri" w:eastAsia="Calibri" w:hAnsi="Calibri" w:cs="Times New Roman"/>
    </w:rPr>
  </w:style>
  <w:style w:type="paragraph" w:styleId="22">
    <w:name w:val="Body Text Indent 2"/>
    <w:basedOn w:val="a"/>
    <w:link w:val="23"/>
    <w:semiHidden/>
    <w:unhideWhenUsed/>
    <w:rsid w:val="00AC684C"/>
    <w:pPr>
      <w:spacing w:after="120" w:line="480" w:lineRule="auto"/>
      <w:ind w:left="283"/>
    </w:pPr>
    <w:rPr>
      <w:rFonts w:ascii="Times New Roman" w:eastAsia="Times New Roman" w:hAnsi="Times New Roman"/>
      <w:sz w:val="20"/>
      <w:szCs w:val="20"/>
      <w:lang w:eastAsia="ru-RU"/>
    </w:rPr>
  </w:style>
  <w:style w:type="character" w:customStyle="1" w:styleId="23">
    <w:name w:val="Основной текст с отступом 2 Знак"/>
    <w:basedOn w:val="a0"/>
    <w:link w:val="22"/>
    <w:semiHidden/>
    <w:rsid w:val="00AC684C"/>
    <w:rPr>
      <w:rFonts w:ascii="Times New Roman" w:eastAsia="Times New Roman" w:hAnsi="Times New Roman" w:cs="Times New Roman"/>
      <w:sz w:val="20"/>
      <w:szCs w:val="20"/>
      <w:lang w:eastAsia="ru-RU"/>
    </w:rPr>
  </w:style>
  <w:style w:type="character" w:styleId="af4">
    <w:name w:val="Strong"/>
    <w:uiPriority w:val="22"/>
    <w:qFormat/>
    <w:rsid w:val="00AC684C"/>
    <w:rPr>
      <w:b/>
      <w:bCs/>
    </w:rPr>
  </w:style>
  <w:style w:type="character" w:customStyle="1" w:styleId="20">
    <w:name w:val="Заголовок 2 Знак"/>
    <w:basedOn w:val="a0"/>
    <w:link w:val="2"/>
    <w:uiPriority w:val="9"/>
    <w:semiHidden/>
    <w:rsid w:val="00410C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iPriority w:val="9"/>
    <w:semiHidden/>
    <w:unhideWhenUsed/>
    <w:qFormat/>
    <w:rsid w:val="00410C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link w:val="af0"/>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blk">
    <w:name w:val="blk"/>
    <w:basedOn w:val="a0"/>
    <w:rsid w:val="00323D8B"/>
  </w:style>
  <w:style w:type="table" w:styleId="af3">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customStyle="1" w:styleId="11">
    <w:name w:val="Без интервала1"/>
    <w:uiPriority w:val="99"/>
    <w:qFormat/>
    <w:rsid w:val="000A6733"/>
    <w:pPr>
      <w:spacing w:after="0" w:line="240" w:lineRule="auto"/>
    </w:pPr>
    <w:rPr>
      <w:rFonts w:ascii="Calibri" w:eastAsia="Times New Roman" w:hAnsi="Calibri" w:cs="Calibri"/>
    </w:rPr>
  </w:style>
  <w:style w:type="character" w:customStyle="1" w:styleId="af0">
    <w:name w:val="Без интервала Знак"/>
    <w:link w:val="af"/>
    <w:uiPriority w:val="1"/>
    <w:locked/>
    <w:rsid w:val="000A6733"/>
    <w:rPr>
      <w:rFonts w:ascii="Calibri" w:eastAsia="Calibri" w:hAnsi="Calibri" w:cs="Times New Roman"/>
    </w:rPr>
  </w:style>
  <w:style w:type="paragraph" w:styleId="22">
    <w:name w:val="Body Text Indent 2"/>
    <w:basedOn w:val="a"/>
    <w:link w:val="23"/>
    <w:semiHidden/>
    <w:unhideWhenUsed/>
    <w:rsid w:val="00AC684C"/>
    <w:pPr>
      <w:spacing w:after="120" w:line="480" w:lineRule="auto"/>
      <w:ind w:left="283"/>
    </w:pPr>
    <w:rPr>
      <w:rFonts w:ascii="Times New Roman" w:eastAsia="Times New Roman" w:hAnsi="Times New Roman"/>
      <w:sz w:val="20"/>
      <w:szCs w:val="20"/>
      <w:lang w:eastAsia="ru-RU"/>
    </w:rPr>
  </w:style>
  <w:style w:type="character" w:customStyle="1" w:styleId="23">
    <w:name w:val="Основной текст с отступом 2 Знак"/>
    <w:basedOn w:val="a0"/>
    <w:link w:val="22"/>
    <w:semiHidden/>
    <w:rsid w:val="00AC684C"/>
    <w:rPr>
      <w:rFonts w:ascii="Times New Roman" w:eastAsia="Times New Roman" w:hAnsi="Times New Roman" w:cs="Times New Roman"/>
      <w:sz w:val="20"/>
      <w:szCs w:val="20"/>
      <w:lang w:eastAsia="ru-RU"/>
    </w:rPr>
  </w:style>
  <w:style w:type="character" w:styleId="af4">
    <w:name w:val="Strong"/>
    <w:uiPriority w:val="22"/>
    <w:qFormat/>
    <w:rsid w:val="00AC684C"/>
    <w:rPr>
      <w:b/>
      <w:bCs/>
    </w:rPr>
  </w:style>
  <w:style w:type="character" w:customStyle="1" w:styleId="20">
    <w:name w:val="Заголовок 2 Знак"/>
    <w:basedOn w:val="a0"/>
    <w:link w:val="2"/>
    <w:uiPriority w:val="9"/>
    <w:semiHidden/>
    <w:rsid w:val="00410C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71239007">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87428765">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67210307">
      <w:bodyDiv w:val="1"/>
      <w:marLeft w:val="0"/>
      <w:marRight w:val="0"/>
      <w:marTop w:val="0"/>
      <w:marBottom w:val="0"/>
      <w:divBdr>
        <w:top w:val="none" w:sz="0" w:space="0" w:color="auto"/>
        <w:left w:val="none" w:sz="0" w:space="0" w:color="auto"/>
        <w:bottom w:val="none" w:sz="0" w:space="0" w:color="auto"/>
        <w:right w:val="none" w:sz="0" w:space="0" w:color="auto"/>
      </w:divBdr>
    </w:div>
    <w:div w:id="170609164">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3005577">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17421026">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21149109">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10527752">
      <w:bodyDiv w:val="1"/>
      <w:marLeft w:val="0"/>
      <w:marRight w:val="0"/>
      <w:marTop w:val="0"/>
      <w:marBottom w:val="0"/>
      <w:divBdr>
        <w:top w:val="none" w:sz="0" w:space="0" w:color="auto"/>
        <w:left w:val="none" w:sz="0" w:space="0" w:color="auto"/>
        <w:bottom w:val="none" w:sz="0" w:space="0" w:color="auto"/>
        <w:right w:val="none" w:sz="0" w:space="0" w:color="auto"/>
      </w:divBdr>
    </w:div>
    <w:div w:id="512375160">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87008277">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49210882">
      <w:bodyDiv w:val="1"/>
      <w:marLeft w:val="0"/>
      <w:marRight w:val="0"/>
      <w:marTop w:val="0"/>
      <w:marBottom w:val="0"/>
      <w:divBdr>
        <w:top w:val="none" w:sz="0" w:space="0" w:color="auto"/>
        <w:left w:val="none" w:sz="0" w:space="0" w:color="auto"/>
        <w:bottom w:val="none" w:sz="0" w:space="0" w:color="auto"/>
        <w:right w:val="none" w:sz="0" w:space="0" w:color="auto"/>
      </w:divBdr>
    </w:div>
    <w:div w:id="651712767">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80812864">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2738774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798036918">
      <w:bodyDiv w:val="1"/>
      <w:marLeft w:val="0"/>
      <w:marRight w:val="0"/>
      <w:marTop w:val="0"/>
      <w:marBottom w:val="0"/>
      <w:divBdr>
        <w:top w:val="none" w:sz="0" w:space="0" w:color="auto"/>
        <w:left w:val="none" w:sz="0" w:space="0" w:color="auto"/>
        <w:bottom w:val="none" w:sz="0" w:space="0" w:color="auto"/>
        <w:right w:val="none" w:sz="0" w:space="0" w:color="auto"/>
      </w:divBdr>
    </w:div>
    <w:div w:id="811484074">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24457437">
      <w:bodyDiv w:val="1"/>
      <w:marLeft w:val="0"/>
      <w:marRight w:val="0"/>
      <w:marTop w:val="0"/>
      <w:marBottom w:val="0"/>
      <w:divBdr>
        <w:top w:val="none" w:sz="0" w:space="0" w:color="auto"/>
        <w:left w:val="none" w:sz="0" w:space="0" w:color="auto"/>
        <w:bottom w:val="none" w:sz="0" w:space="0" w:color="auto"/>
        <w:right w:val="none" w:sz="0" w:space="0" w:color="auto"/>
      </w:divBdr>
    </w:div>
    <w:div w:id="937101797">
      <w:bodyDiv w:val="1"/>
      <w:marLeft w:val="0"/>
      <w:marRight w:val="0"/>
      <w:marTop w:val="0"/>
      <w:marBottom w:val="0"/>
      <w:divBdr>
        <w:top w:val="none" w:sz="0" w:space="0" w:color="auto"/>
        <w:left w:val="none" w:sz="0" w:space="0" w:color="auto"/>
        <w:bottom w:val="none" w:sz="0" w:space="0" w:color="auto"/>
        <w:right w:val="none" w:sz="0" w:space="0" w:color="auto"/>
      </w:divBdr>
    </w:div>
    <w:div w:id="937559473">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00025234">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4150312">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194464235">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70773870">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34722776">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47700375">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0464808">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5334430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1378125">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672101627">
      <w:bodyDiv w:val="1"/>
      <w:marLeft w:val="0"/>
      <w:marRight w:val="0"/>
      <w:marTop w:val="0"/>
      <w:marBottom w:val="0"/>
      <w:divBdr>
        <w:top w:val="none" w:sz="0" w:space="0" w:color="auto"/>
        <w:left w:val="none" w:sz="0" w:space="0" w:color="auto"/>
        <w:bottom w:val="none" w:sz="0" w:space="0" w:color="auto"/>
        <w:right w:val="none" w:sz="0" w:space="0" w:color="auto"/>
      </w:divBdr>
    </w:div>
    <w:div w:id="1705397295">
      <w:bodyDiv w:val="1"/>
      <w:marLeft w:val="0"/>
      <w:marRight w:val="0"/>
      <w:marTop w:val="0"/>
      <w:marBottom w:val="0"/>
      <w:divBdr>
        <w:top w:val="none" w:sz="0" w:space="0" w:color="auto"/>
        <w:left w:val="none" w:sz="0" w:space="0" w:color="auto"/>
        <w:bottom w:val="none" w:sz="0" w:space="0" w:color="auto"/>
        <w:right w:val="none" w:sz="0" w:space="0" w:color="auto"/>
      </w:divBdr>
    </w:div>
    <w:div w:id="1735465610">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9197650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72261168">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899516425">
      <w:bodyDiv w:val="1"/>
      <w:marLeft w:val="0"/>
      <w:marRight w:val="0"/>
      <w:marTop w:val="0"/>
      <w:marBottom w:val="0"/>
      <w:divBdr>
        <w:top w:val="none" w:sz="0" w:space="0" w:color="auto"/>
        <w:left w:val="none" w:sz="0" w:space="0" w:color="auto"/>
        <w:bottom w:val="none" w:sz="0" w:space="0" w:color="auto"/>
        <w:right w:val="none" w:sz="0" w:space="0" w:color="auto"/>
      </w:divBdr>
    </w:div>
    <w:div w:id="1925645413">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15397219">
      <w:bodyDiv w:val="1"/>
      <w:marLeft w:val="0"/>
      <w:marRight w:val="0"/>
      <w:marTop w:val="0"/>
      <w:marBottom w:val="0"/>
      <w:divBdr>
        <w:top w:val="none" w:sz="0" w:space="0" w:color="auto"/>
        <w:left w:val="none" w:sz="0" w:space="0" w:color="auto"/>
        <w:bottom w:val="none" w:sz="0" w:space="0" w:color="auto"/>
        <w:right w:val="none" w:sz="0" w:space="0" w:color="auto"/>
      </w:divBdr>
    </w:div>
    <w:div w:id="2130008324">
      <w:bodyDiv w:val="1"/>
      <w:marLeft w:val="0"/>
      <w:marRight w:val="0"/>
      <w:marTop w:val="0"/>
      <w:marBottom w:val="0"/>
      <w:divBdr>
        <w:top w:val="none" w:sz="0" w:space="0" w:color="auto"/>
        <w:left w:val="none" w:sz="0" w:space="0" w:color="auto"/>
        <w:bottom w:val="none" w:sz="0" w:space="0" w:color="auto"/>
        <w:right w:val="none" w:sz="0" w:space="0" w:color="auto"/>
      </w:divBdr>
    </w:div>
    <w:div w:id="2134398293">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reestr.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ti.ru/contac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avo-search.minjust.ru:8080/bigs/showDocument.html?id=7C07DCEE-7539-429F-9F76-EDD35EBC530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76;&#1083;&#1103;%20&#1089;&#1072;&#1081;&#1090;&#1072;%20&#1056;&#1086;&#1089;&#1088;&#1077;&#1077;&#1089;&#1090;&#1088;\2021\%20&#1085;&#1072;&#160;&#1087;&#1086;&#1088;&#1090;&#1072;&#1083;&#1077;%20&#1060;&#1077;&#1076;&#1077;&#1088;&#1072;&#1083;&#1100;&#1085;&#1086;&#1081;%20&#1085;&#1086;&#1090;&#1072;&#1088;&#1080;&#1072;&#1083;&#1100;&#1085;&#1086;&#1081;%20&#1087;&#1072;&#1083;&#1072;&#1090;&#1099;:&#160;https:\lk.notariat.ru" TargetMode="External"/><Relationship Id="rId5" Type="http://schemas.openxmlformats.org/officeDocument/2006/relationships/settings" Target="settings.xml"/><Relationship Id="rId15" Type="http://schemas.openxmlformats.org/officeDocument/2006/relationships/hyperlink" Target="https://www.kp.ru/go/https:/rosreestr.gov.ru/site/"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k.notariat.ru/" TargetMode="External"/><Relationship Id="rId14" Type="http://schemas.openxmlformats.org/officeDocument/2006/relationships/hyperlink" Target="http://pkk.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D4DC-4D14-4EBE-A716-CC83B9C9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7964</Words>
  <Characters>45395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2021-06-24T03:48:00Z</cp:lastPrinted>
  <dcterms:created xsi:type="dcterms:W3CDTF">2021-06-25T09:41:00Z</dcterms:created>
  <dcterms:modified xsi:type="dcterms:W3CDTF">2021-06-25T09:41:00Z</dcterms:modified>
</cp:coreProperties>
</file>