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5E7C8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1B24C6">
        <w:rPr>
          <w:rFonts w:ascii="Times New Roman" w:hAnsi="Times New Roman"/>
          <w:b/>
          <w:u w:val="single"/>
        </w:rPr>
        <w:t>3</w:t>
      </w:r>
      <w:r w:rsidR="00A20597">
        <w:rPr>
          <w:rFonts w:ascii="Times New Roman" w:hAnsi="Times New Roman"/>
          <w:b/>
          <w:u w:val="single"/>
        </w:rPr>
        <w:t>5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A20597">
        <w:rPr>
          <w:rFonts w:ascii="Times New Roman" w:hAnsi="Times New Roman"/>
        </w:rPr>
        <w:t>13</w:t>
      </w:r>
      <w:r w:rsidR="001B24C6">
        <w:rPr>
          <w:rFonts w:ascii="Times New Roman" w:hAnsi="Times New Roman"/>
        </w:rPr>
        <w:t xml:space="preserve"> апреля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A20597" w:rsidRDefault="00DE62F8" w:rsidP="00A20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20597" w:rsidRDefault="00A20597" w:rsidP="00A205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A20597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>Звонки в Кадастровую палату по Новосибирской области</w:t>
      </w:r>
    </w:p>
    <w:p w:rsidR="00A20597" w:rsidRDefault="00A20597" w:rsidP="00A205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A20597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распределяет удобное интерактивное меню</w:t>
      </w:r>
    </w:p>
    <w:p w:rsidR="00A20597" w:rsidRPr="00A20597" w:rsidRDefault="00A20597" w:rsidP="00A205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A20597">
          <w:rPr>
            <w:rFonts w:ascii="Times New Roman" w:hAnsi="Times New Roman"/>
            <w:color w:val="0563C1"/>
            <w:sz w:val="24"/>
            <w:szCs w:val="24"/>
            <w:u w:val="single"/>
          </w:rPr>
          <w:t>Кадастровая палата</w:t>
        </w:r>
      </w:hyperlink>
      <w:r w:rsidRPr="00A20597">
        <w:rPr>
          <w:rFonts w:ascii="Times New Roman" w:hAnsi="Times New Roman"/>
          <w:sz w:val="24"/>
          <w:szCs w:val="24"/>
        </w:rPr>
        <w:t xml:space="preserve"> по Новосибирской области для удобства заявителей использует интерактивное меню при телефонном обращении. Чтобы узнать нужную информацию, заявителям необходимо позвонить по номеру: </w:t>
      </w:r>
      <w:r w:rsidRPr="00A20597">
        <w:rPr>
          <w:rFonts w:ascii="Times New Roman" w:hAnsi="Times New Roman"/>
          <w:b/>
          <w:sz w:val="24"/>
          <w:szCs w:val="24"/>
        </w:rPr>
        <w:t>8 (383) 349-95-69</w:t>
      </w:r>
      <w:r w:rsidRPr="00A20597">
        <w:rPr>
          <w:rFonts w:ascii="Times New Roman" w:hAnsi="Times New Roman"/>
          <w:sz w:val="24"/>
          <w:szCs w:val="24"/>
        </w:rPr>
        <w:t xml:space="preserve"> и выбрать один из пунктов интерактивного меню: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b/>
          <w:sz w:val="24"/>
          <w:szCs w:val="24"/>
        </w:rPr>
        <w:t>доб. 1</w:t>
      </w:r>
      <w:r w:rsidRPr="00A20597">
        <w:rPr>
          <w:rFonts w:ascii="Times New Roman" w:hAnsi="Times New Roman"/>
          <w:sz w:val="24"/>
          <w:szCs w:val="24"/>
        </w:rPr>
        <w:t xml:space="preserve"> – запись на личный прием к руководству;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b/>
          <w:sz w:val="24"/>
          <w:szCs w:val="24"/>
        </w:rPr>
        <w:t>доб. 2</w:t>
      </w:r>
      <w:r w:rsidRPr="00A20597">
        <w:rPr>
          <w:rFonts w:ascii="Times New Roman" w:hAnsi="Times New Roman"/>
          <w:sz w:val="24"/>
          <w:szCs w:val="24"/>
        </w:rPr>
        <w:t xml:space="preserve"> – информация о порядке получения электронной подписи;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b/>
          <w:sz w:val="24"/>
          <w:szCs w:val="24"/>
        </w:rPr>
        <w:t>доб. 3</w:t>
      </w:r>
      <w:r w:rsidRPr="00A20597">
        <w:rPr>
          <w:rFonts w:ascii="Times New Roman" w:hAnsi="Times New Roman"/>
          <w:sz w:val="24"/>
          <w:szCs w:val="24"/>
        </w:rPr>
        <w:t xml:space="preserve"> – информация о порядке предоставления сведений Единого государственного реестра недвижимости;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b/>
          <w:sz w:val="24"/>
          <w:szCs w:val="24"/>
        </w:rPr>
        <w:t>доб. 4</w:t>
      </w:r>
      <w:r w:rsidRPr="00A20597">
        <w:rPr>
          <w:rFonts w:ascii="Times New Roman" w:hAnsi="Times New Roman"/>
          <w:sz w:val="24"/>
          <w:szCs w:val="24"/>
        </w:rPr>
        <w:t xml:space="preserve"> – общая информация о кадастровом учете и регистрации прав на земельные участки;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b/>
          <w:sz w:val="24"/>
          <w:szCs w:val="24"/>
        </w:rPr>
        <w:t>доб. 5</w:t>
      </w:r>
      <w:r w:rsidRPr="00A20597">
        <w:rPr>
          <w:rFonts w:ascii="Times New Roman" w:hAnsi="Times New Roman"/>
          <w:sz w:val="24"/>
          <w:szCs w:val="24"/>
        </w:rPr>
        <w:t xml:space="preserve"> – общая информация о кадастровом учете и регистрации прав на объекты капитального строительства;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b/>
          <w:sz w:val="24"/>
          <w:szCs w:val="24"/>
        </w:rPr>
        <w:t>доб. 6</w:t>
      </w:r>
      <w:r w:rsidRPr="00A20597">
        <w:rPr>
          <w:rFonts w:ascii="Times New Roman" w:hAnsi="Times New Roman"/>
          <w:sz w:val="24"/>
          <w:szCs w:val="24"/>
        </w:rPr>
        <w:t xml:space="preserve"> – информация о консультационных услугах и семинарах;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b/>
          <w:sz w:val="24"/>
          <w:szCs w:val="24"/>
        </w:rPr>
        <w:t>доб. 7</w:t>
      </w:r>
      <w:r w:rsidRPr="00A20597">
        <w:rPr>
          <w:rFonts w:ascii="Times New Roman" w:hAnsi="Times New Roman"/>
          <w:sz w:val="24"/>
          <w:szCs w:val="24"/>
        </w:rPr>
        <w:t xml:space="preserve"> – информация об услуге выездного приема документов.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sz w:val="24"/>
          <w:szCs w:val="24"/>
        </w:rPr>
        <w:t>Если известен внутренний номер специалиста, его следует набрать в тоновом режиме.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sz w:val="24"/>
          <w:szCs w:val="24"/>
        </w:rPr>
        <w:t xml:space="preserve">Обращаем внимание, что предварительная запись на прием и выдачу документов для оформления недвижимости по </w:t>
      </w:r>
      <w:hyperlink r:id="rId10" w:history="1">
        <w:r w:rsidRPr="00A20597">
          <w:rPr>
            <w:rFonts w:ascii="Times New Roman" w:hAnsi="Times New Roman"/>
            <w:color w:val="0563C1"/>
            <w:sz w:val="24"/>
            <w:szCs w:val="24"/>
            <w:u w:val="single"/>
          </w:rPr>
          <w:t>экстерриториальному принципу</w:t>
        </w:r>
      </w:hyperlink>
      <w:r w:rsidRPr="00A20597">
        <w:rPr>
          <w:rFonts w:ascii="Times New Roman" w:hAnsi="Times New Roman"/>
          <w:sz w:val="24"/>
          <w:szCs w:val="24"/>
        </w:rPr>
        <w:t xml:space="preserve"> осуществляется по телефону: </w:t>
      </w:r>
      <w:r w:rsidRPr="00A20597">
        <w:rPr>
          <w:rFonts w:ascii="Times New Roman" w:hAnsi="Times New Roman"/>
          <w:b/>
          <w:sz w:val="24"/>
          <w:szCs w:val="24"/>
        </w:rPr>
        <w:t>8 (383) 349-97-89</w:t>
      </w:r>
      <w:r w:rsidRPr="00A20597">
        <w:rPr>
          <w:rFonts w:ascii="Times New Roman" w:hAnsi="Times New Roman"/>
          <w:sz w:val="24"/>
          <w:szCs w:val="24"/>
        </w:rPr>
        <w:t xml:space="preserve">. Кроме того, отдельная телефонная линия выделена для предварительной записи на выдачу невостребованных документов: </w:t>
      </w:r>
      <w:r w:rsidRPr="00A20597">
        <w:rPr>
          <w:rFonts w:ascii="Times New Roman" w:hAnsi="Times New Roman"/>
          <w:b/>
          <w:sz w:val="24"/>
          <w:szCs w:val="24"/>
        </w:rPr>
        <w:t>8 (383) 349-95-79</w:t>
      </w:r>
      <w:r w:rsidRPr="00A20597">
        <w:rPr>
          <w:rFonts w:ascii="Times New Roman" w:hAnsi="Times New Roman"/>
          <w:sz w:val="24"/>
          <w:szCs w:val="24"/>
        </w:rPr>
        <w:t>.</w:t>
      </w:r>
    </w:p>
    <w:p w:rsidR="00A20597" w:rsidRPr="00A20597" w:rsidRDefault="00A20597" w:rsidP="00A20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597">
        <w:rPr>
          <w:rFonts w:ascii="Times New Roman" w:hAnsi="Times New Roman"/>
          <w:sz w:val="24"/>
          <w:szCs w:val="24"/>
        </w:rPr>
        <w:t xml:space="preserve">Также напоминаем, что все </w:t>
      </w:r>
      <w:r w:rsidRPr="00A20597">
        <w:rPr>
          <w:rFonts w:ascii="Times New Roman" w:hAnsi="Times New Roman"/>
          <w:i/>
          <w:iCs/>
          <w:sz w:val="24"/>
          <w:szCs w:val="24"/>
        </w:rPr>
        <w:t>исходящие</w:t>
      </w:r>
      <w:r w:rsidRPr="00A20597">
        <w:rPr>
          <w:rFonts w:ascii="Times New Roman" w:hAnsi="Times New Roman"/>
          <w:sz w:val="24"/>
          <w:szCs w:val="24"/>
        </w:rPr>
        <w:t xml:space="preserve"> звонки от филиалов Федеральной кадастровой палаты, в том числе от специалистов Кадастровой палаты по Новосибирской области, поступают с номеров с телефонным кодом Москвы: </w:t>
      </w:r>
      <w:r w:rsidRPr="00A20597">
        <w:rPr>
          <w:rFonts w:ascii="Times New Roman" w:hAnsi="Times New Roman"/>
          <w:sz w:val="24"/>
          <w:szCs w:val="24"/>
        </w:rPr>
        <w:br/>
      </w:r>
      <w:r w:rsidRPr="00A20597">
        <w:rPr>
          <w:rFonts w:ascii="Times New Roman" w:hAnsi="Times New Roman"/>
          <w:b/>
          <w:sz w:val="24"/>
          <w:szCs w:val="24"/>
        </w:rPr>
        <w:t>8 (495) 587-80-77</w:t>
      </w:r>
      <w:r w:rsidRPr="00A20597">
        <w:rPr>
          <w:rFonts w:ascii="Times New Roman" w:hAnsi="Times New Roman"/>
          <w:sz w:val="24"/>
          <w:szCs w:val="24"/>
        </w:rPr>
        <w:t xml:space="preserve"> или </w:t>
      </w:r>
      <w:r w:rsidRPr="00A20597">
        <w:rPr>
          <w:rFonts w:ascii="Times New Roman" w:hAnsi="Times New Roman"/>
          <w:b/>
          <w:sz w:val="24"/>
          <w:szCs w:val="24"/>
        </w:rPr>
        <w:t>8 (495) 598-58-71</w:t>
      </w:r>
      <w:r w:rsidRPr="00A20597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4553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A20597" w:rsidRPr="001977FE" w:rsidTr="00A20597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20597" w:rsidRPr="009319EF" w:rsidRDefault="00A20597" w:rsidP="00A20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0597" w:rsidRPr="009319EF" w:rsidRDefault="00A20597" w:rsidP="00A2059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9B5068" w:rsidSect="006860BF">
      <w:footerReference w:type="default" r:id="rId11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82" w:rsidRDefault="005E7C82" w:rsidP="00523D35">
      <w:pPr>
        <w:spacing w:after="0" w:line="240" w:lineRule="auto"/>
      </w:pPr>
      <w:r>
        <w:separator/>
      </w:r>
    </w:p>
  </w:endnote>
  <w:endnote w:type="continuationSeparator" w:id="0">
    <w:p w:rsidR="005E7C82" w:rsidRDefault="005E7C8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597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82" w:rsidRDefault="005E7C82" w:rsidP="00523D35">
      <w:pPr>
        <w:spacing w:after="0" w:line="240" w:lineRule="auto"/>
      </w:pPr>
      <w:r>
        <w:separator/>
      </w:r>
    </w:p>
  </w:footnote>
  <w:footnote w:type="continuationSeparator" w:id="0">
    <w:p w:rsidR="005E7C82" w:rsidRDefault="005E7C8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adastr.ru/magazine/news/v-regionalnoy-kadastrovoy-palate-rasskazali-ob-oformlenii-nedvizhimosti-po-eksterritorialnomu-prin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479F-3797-4216-9F00-81113659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2021-04-13T08:46:00Z</cp:lastPrinted>
  <dcterms:created xsi:type="dcterms:W3CDTF">2020-12-16T05:03:00Z</dcterms:created>
  <dcterms:modified xsi:type="dcterms:W3CDTF">2021-04-13T08:47:00Z</dcterms:modified>
</cp:coreProperties>
</file>