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D8" w:rsidRPr="000558D8" w:rsidRDefault="000558D8" w:rsidP="000558D8">
      <w:pPr>
        <w:tabs>
          <w:tab w:val="left" w:pos="4658"/>
          <w:tab w:val="right" w:pos="10773"/>
        </w:tabs>
        <w:jc w:val="right"/>
        <w:rPr>
          <w:rFonts w:eastAsia="Calibri"/>
          <w:b/>
          <w:lang w:eastAsia="en-US"/>
        </w:rPr>
      </w:pPr>
      <w:bookmarkStart w:id="0" w:name="_GoBack"/>
      <w:bookmarkEnd w:id="0"/>
      <w:r w:rsidRPr="000558D8">
        <w:rPr>
          <w:rFonts w:eastAsia="Calibri"/>
          <w:b/>
          <w:lang w:eastAsia="en-US"/>
        </w:rPr>
        <w:t>Бесплатно</w:t>
      </w:r>
    </w:p>
    <w:p w:rsidR="000558D8" w:rsidRPr="000558D8" w:rsidRDefault="00243587" w:rsidP="000558D8">
      <w:pPr>
        <w:jc w:val="right"/>
        <w:rPr>
          <w:rFonts w:eastAsia="Calibri"/>
          <w:b/>
          <w:lang w:eastAsia="en-US"/>
        </w:rPr>
      </w:pPr>
      <w:r>
        <w:rPr>
          <w:rFonts w:eastAsia="Calibri"/>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0558D8" w:rsidRPr="000558D8" w:rsidRDefault="000558D8" w:rsidP="000558D8">
      <w:pPr>
        <w:rPr>
          <w:rFonts w:eastAsia="Calibri"/>
          <w:b/>
          <w:sz w:val="22"/>
          <w:szCs w:val="22"/>
          <w:lang w:eastAsia="en-US"/>
        </w:rPr>
      </w:pPr>
      <w:r w:rsidRPr="000558D8">
        <w:rPr>
          <w:rFonts w:eastAsia="Calibri"/>
          <w:sz w:val="22"/>
          <w:szCs w:val="22"/>
          <w:lang w:eastAsia="en-US"/>
        </w:rPr>
        <w:t xml:space="preserve">                                                            </w:t>
      </w:r>
      <w:r w:rsidRPr="000558D8">
        <w:rPr>
          <w:rFonts w:eastAsia="Calibri"/>
          <w:b/>
          <w:sz w:val="22"/>
          <w:szCs w:val="22"/>
          <w:lang w:eastAsia="en-US"/>
        </w:rPr>
        <w:t>Газета  официальных документов  администрации  и</w:t>
      </w:r>
    </w:p>
    <w:p w:rsidR="000558D8" w:rsidRPr="000558D8" w:rsidRDefault="000558D8" w:rsidP="000558D8">
      <w:pPr>
        <w:tabs>
          <w:tab w:val="left" w:pos="2145"/>
          <w:tab w:val="center" w:pos="7285"/>
        </w:tabs>
        <w:rPr>
          <w:rFonts w:eastAsia="Calibri"/>
          <w:b/>
          <w:sz w:val="22"/>
          <w:szCs w:val="22"/>
          <w:lang w:eastAsia="en-US"/>
        </w:rPr>
      </w:pPr>
      <w:r w:rsidRPr="000558D8">
        <w:rPr>
          <w:rFonts w:eastAsia="Calibri"/>
          <w:b/>
          <w:sz w:val="22"/>
          <w:szCs w:val="22"/>
          <w:u w:val="single"/>
          <w:lang w:eastAsia="en-US"/>
        </w:rPr>
        <w:t xml:space="preserve"> № </w:t>
      </w:r>
      <w:r>
        <w:rPr>
          <w:rFonts w:eastAsia="Calibri"/>
          <w:b/>
          <w:sz w:val="22"/>
          <w:szCs w:val="22"/>
          <w:u w:val="single"/>
          <w:lang w:eastAsia="en-US"/>
        </w:rPr>
        <w:t>8</w:t>
      </w:r>
      <w:r w:rsidRPr="000558D8">
        <w:rPr>
          <w:rFonts w:eastAsia="Calibri"/>
          <w:b/>
          <w:sz w:val="22"/>
          <w:szCs w:val="22"/>
          <w:u w:val="single"/>
          <w:lang w:eastAsia="en-US"/>
        </w:rPr>
        <w:t xml:space="preserve">  </w:t>
      </w:r>
      <w:r w:rsidRPr="000558D8">
        <w:rPr>
          <w:rFonts w:eastAsia="Calibri"/>
          <w:sz w:val="22"/>
          <w:szCs w:val="22"/>
          <w:lang w:eastAsia="en-US"/>
        </w:rPr>
        <w:t xml:space="preserve">от </w:t>
      </w:r>
      <w:r>
        <w:rPr>
          <w:rFonts w:eastAsia="Calibri"/>
          <w:sz w:val="22"/>
          <w:szCs w:val="22"/>
          <w:lang w:eastAsia="en-US"/>
        </w:rPr>
        <w:t>30</w:t>
      </w:r>
      <w:r w:rsidRPr="000558D8">
        <w:rPr>
          <w:rFonts w:eastAsia="Calibri"/>
          <w:sz w:val="22"/>
          <w:szCs w:val="22"/>
          <w:lang w:eastAsia="en-US"/>
        </w:rPr>
        <w:t xml:space="preserve"> января 2020 г           </w:t>
      </w:r>
      <w:r w:rsidRPr="000558D8">
        <w:rPr>
          <w:rFonts w:eastAsia="Calibri"/>
          <w:b/>
          <w:sz w:val="22"/>
          <w:szCs w:val="22"/>
          <w:lang w:eastAsia="en-US"/>
        </w:rPr>
        <w:t>Совета депутатов  Пятилетского сельсовета Черепановского  района</w:t>
      </w:r>
    </w:p>
    <w:p w:rsidR="00D20EFE" w:rsidRDefault="00D20EFE" w:rsidP="00D20EFE">
      <w:pPr>
        <w:jc w:val="center"/>
        <w:rPr>
          <w:b/>
          <w:sz w:val="22"/>
          <w:szCs w:val="22"/>
        </w:rPr>
      </w:pPr>
    </w:p>
    <w:p w:rsidR="006923E7" w:rsidRDefault="006923E7" w:rsidP="00D20EFE">
      <w:pPr>
        <w:jc w:val="center"/>
        <w:rPr>
          <w:b/>
          <w:sz w:val="22"/>
          <w:szCs w:val="22"/>
        </w:rPr>
      </w:pPr>
    </w:p>
    <w:p w:rsidR="006923E7" w:rsidRDefault="006923E7" w:rsidP="00D20EFE">
      <w:pPr>
        <w:jc w:val="center"/>
        <w:rPr>
          <w:b/>
          <w:sz w:val="22"/>
          <w:szCs w:val="22"/>
        </w:rPr>
      </w:pPr>
    </w:p>
    <w:p w:rsidR="006923E7" w:rsidRDefault="008C24D5" w:rsidP="00D20EFE">
      <w:pPr>
        <w:jc w:val="center"/>
        <w:rPr>
          <w:b/>
          <w:sz w:val="22"/>
          <w:szCs w:val="22"/>
        </w:rPr>
      </w:pPr>
      <w:r>
        <w:rPr>
          <w:b/>
          <w:sz w:val="22"/>
          <w:szCs w:val="22"/>
        </w:rPr>
        <w:t>«Прямая телефонная линия» по теме:</w:t>
      </w:r>
    </w:p>
    <w:p w:rsidR="008C24D5" w:rsidRDefault="008C24D5" w:rsidP="00D20EFE">
      <w:pPr>
        <w:jc w:val="center"/>
        <w:rPr>
          <w:b/>
          <w:sz w:val="22"/>
          <w:szCs w:val="22"/>
        </w:rPr>
      </w:pPr>
      <w:r>
        <w:rPr>
          <w:b/>
          <w:sz w:val="22"/>
          <w:szCs w:val="22"/>
        </w:rPr>
        <w:t>«Меры социальной поддержки семей с детьми на территории НСО»</w:t>
      </w:r>
    </w:p>
    <w:p w:rsidR="006923E7" w:rsidRPr="00D20EFE" w:rsidRDefault="006923E7" w:rsidP="00D20EFE">
      <w:pPr>
        <w:jc w:val="center"/>
        <w:rPr>
          <w:b/>
          <w:sz w:val="22"/>
          <w:szCs w:val="22"/>
        </w:rPr>
      </w:pPr>
    </w:p>
    <w:p w:rsidR="006923E7" w:rsidRDefault="006923E7" w:rsidP="000C719E">
      <w:pPr>
        <w:rPr>
          <w:sz w:val="22"/>
          <w:szCs w:val="22"/>
        </w:rPr>
      </w:pPr>
    </w:p>
    <w:p w:rsidR="006923E7" w:rsidRPr="008C24D5" w:rsidRDefault="008C24D5" w:rsidP="000C719E">
      <w:r w:rsidRPr="008C24D5">
        <w:t>12.02.2020 с 14.00 до 16.00 час. в общественной приемной Губернатора Новосибирской области и в администрации Черепановского района проводится  общерегиональная «прямая телефонная линия» по теме: «Меры социальной поддержки семей с детьми на территории Новосибирской области» по бесплатному телефону 8-800-700-84-73 и 8-383-45-22-068</w:t>
      </w:r>
    </w:p>
    <w:p w:rsidR="006923E7" w:rsidRDefault="006923E7" w:rsidP="000C719E">
      <w:pPr>
        <w:rPr>
          <w:sz w:val="22"/>
          <w:szCs w:val="22"/>
        </w:rPr>
      </w:pPr>
    </w:p>
    <w:p w:rsidR="000558D8" w:rsidRDefault="000558D8" w:rsidP="000558D8">
      <w:pPr>
        <w:jc w:val="right"/>
        <w:rPr>
          <w:b/>
          <w:i/>
          <w:sz w:val="22"/>
          <w:szCs w:val="22"/>
        </w:rPr>
      </w:pPr>
      <w:r w:rsidRPr="000558D8">
        <w:rPr>
          <w:b/>
          <w:i/>
          <w:sz w:val="22"/>
          <w:szCs w:val="22"/>
        </w:rPr>
        <w:t xml:space="preserve">Пресс-служба Кадастровой палаты </w:t>
      </w:r>
    </w:p>
    <w:p w:rsidR="006923E7" w:rsidRDefault="000558D8" w:rsidP="000558D8">
      <w:pPr>
        <w:jc w:val="right"/>
        <w:rPr>
          <w:b/>
          <w:i/>
          <w:sz w:val="22"/>
          <w:szCs w:val="22"/>
        </w:rPr>
      </w:pPr>
      <w:r w:rsidRPr="000558D8">
        <w:rPr>
          <w:b/>
          <w:i/>
          <w:sz w:val="22"/>
          <w:szCs w:val="22"/>
        </w:rPr>
        <w:t xml:space="preserve">по Новосибирской области информирует </w:t>
      </w:r>
    </w:p>
    <w:p w:rsidR="000558D8" w:rsidRDefault="000558D8" w:rsidP="000558D8">
      <w:pPr>
        <w:ind w:firstLine="709"/>
        <w:contextualSpacing/>
        <w:jc w:val="center"/>
        <w:rPr>
          <w:rFonts w:eastAsia="Calibri"/>
          <w:b/>
          <w:lang w:eastAsia="en-US"/>
        </w:rPr>
      </w:pPr>
    </w:p>
    <w:p w:rsidR="000558D8" w:rsidRDefault="000558D8" w:rsidP="000558D8">
      <w:pPr>
        <w:ind w:firstLine="709"/>
        <w:contextualSpacing/>
        <w:jc w:val="center"/>
        <w:rPr>
          <w:rFonts w:eastAsia="Calibri"/>
          <w:b/>
          <w:lang w:eastAsia="en-US"/>
        </w:rPr>
      </w:pPr>
      <w:r w:rsidRPr="000558D8">
        <w:rPr>
          <w:rFonts w:eastAsia="Calibri"/>
          <w:b/>
          <w:lang w:eastAsia="en-US"/>
        </w:rPr>
        <w:t xml:space="preserve">Сведения о границах более половины </w:t>
      </w:r>
    </w:p>
    <w:p w:rsidR="000558D8" w:rsidRPr="000558D8" w:rsidRDefault="000558D8" w:rsidP="000558D8">
      <w:pPr>
        <w:ind w:firstLine="709"/>
        <w:contextualSpacing/>
        <w:jc w:val="center"/>
        <w:rPr>
          <w:rFonts w:eastAsia="Calibri"/>
          <w:b/>
          <w:lang w:eastAsia="en-US"/>
        </w:rPr>
      </w:pPr>
      <w:r w:rsidRPr="000558D8">
        <w:rPr>
          <w:rFonts w:eastAsia="Calibri"/>
          <w:b/>
          <w:lang w:eastAsia="en-US"/>
        </w:rPr>
        <w:t>населенных пунктов региона внесены в ЕГРН</w:t>
      </w:r>
    </w:p>
    <w:p w:rsidR="000558D8" w:rsidRPr="000558D8" w:rsidRDefault="000558D8" w:rsidP="000558D8">
      <w:pPr>
        <w:ind w:firstLine="709"/>
        <w:contextualSpacing/>
        <w:jc w:val="center"/>
        <w:rPr>
          <w:rFonts w:eastAsia="Calibri"/>
          <w:b/>
          <w:lang w:eastAsia="en-US"/>
        </w:rPr>
      </w:pPr>
    </w:p>
    <w:p w:rsidR="000558D8" w:rsidRPr="000558D8" w:rsidRDefault="000558D8" w:rsidP="000558D8">
      <w:pPr>
        <w:ind w:firstLine="709"/>
        <w:contextualSpacing/>
        <w:jc w:val="both"/>
        <w:rPr>
          <w:rFonts w:eastAsia="Calibri"/>
          <w:b/>
          <w:i/>
          <w:lang w:eastAsia="en-US"/>
        </w:rPr>
      </w:pPr>
      <w:r w:rsidRPr="000558D8">
        <w:rPr>
          <w:rFonts w:eastAsia="Calibri"/>
          <w:i/>
          <w:lang w:eastAsia="en-US"/>
        </w:rPr>
        <w:t>Установление и внесение в</w:t>
      </w:r>
      <w:r w:rsidRPr="000558D8">
        <w:rPr>
          <w:rFonts w:eastAsia="Calibri"/>
          <w:b/>
          <w:i/>
          <w:lang w:eastAsia="en-US"/>
        </w:rPr>
        <w:t xml:space="preserve"> </w:t>
      </w:r>
      <w:r w:rsidRPr="000558D8">
        <w:rPr>
          <w:rFonts w:eastAsia="Calibri"/>
          <w:i/>
          <w:lang w:eastAsia="en-US"/>
        </w:rPr>
        <w:t>Единый государственный реестр недвижимости (ЕГРН) границ населенных пунктов, земельных участков имеет большое значение для экономического развития территорий региона</w:t>
      </w:r>
    </w:p>
    <w:p w:rsidR="000558D8" w:rsidRPr="000558D8" w:rsidRDefault="000558D8" w:rsidP="000558D8">
      <w:pPr>
        <w:ind w:firstLine="709"/>
        <w:contextualSpacing/>
        <w:jc w:val="both"/>
        <w:rPr>
          <w:b/>
        </w:rPr>
      </w:pPr>
      <w:r w:rsidRPr="000558D8">
        <w:rPr>
          <w:rFonts w:eastAsia="Calibri"/>
          <w:lang w:eastAsia="en-US"/>
        </w:rPr>
        <w:t xml:space="preserve">Внесение в ЕГРН сведений о границах </w:t>
      </w:r>
      <w:r w:rsidRPr="000558D8">
        <w:rPr>
          <w:rFonts w:eastAsia="Calibri"/>
          <w:b/>
          <w:bCs/>
          <w:lang w:eastAsia="en-US"/>
        </w:rPr>
        <w:t>позволяет предотвратить нарушения земельного законодательства, избежать земельных споров, минимизировать ошибки при предоставлении участков и налогообложении.</w:t>
      </w:r>
    </w:p>
    <w:p w:rsidR="000558D8" w:rsidRPr="000558D8" w:rsidRDefault="000558D8" w:rsidP="000558D8">
      <w:pPr>
        <w:ind w:firstLine="709"/>
        <w:contextualSpacing/>
        <w:jc w:val="both"/>
      </w:pPr>
      <w:r w:rsidRPr="000558D8">
        <w:t xml:space="preserve">В Новосибирской области сведения о границах всех 490 муниципальных образований внесены в ЕГРН. Также в нашем регионе насчитывается 55% населенных пунктов, сведения о границах которых содержатся в госреестре недвижимости. </w:t>
      </w:r>
    </w:p>
    <w:p w:rsidR="000558D8" w:rsidRPr="000558D8" w:rsidRDefault="000558D8" w:rsidP="000558D8">
      <w:pPr>
        <w:ind w:firstLine="709"/>
        <w:contextualSpacing/>
        <w:jc w:val="both"/>
      </w:pPr>
      <w:r w:rsidRPr="000558D8">
        <w:t xml:space="preserve">За прошлый год в ЕГРН внесено девять границ населенных пунктов региона: в г. Новосибирске, в Купинском, Новосибирском и Чановском районах. </w:t>
      </w:r>
    </w:p>
    <w:p w:rsidR="000558D8" w:rsidRPr="000558D8" w:rsidRDefault="000558D8" w:rsidP="000558D8">
      <w:pPr>
        <w:ind w:firstLine="709"/>
        <w:contextualSpacing/>
        <w:jc w:val="both"/>
      </w:pPr>
      <w:r w:rsidRPr="000558D8">
        <w:t>Не менее важным для эффективного управления территориями и их развития является внесение в ЕГРН сведений о зонах с особыми условиями использования территорий. К таким зонам относятся охранные, санитарно-защитные, водоохранные зоны, а также зоны охраны объектов культурного наследия, охраняемых объектов и др. </w:t>
      </w:r>
    </w:p>
    <w:p w:rsidR="000558D8" w:rsidRPr="000558D8" w:rsidRDefault="000558D8" w:rsidP="000558D8">
      <w:pPr>
        <w:ind w:firstLine="709"/>
        <w:contextualSpacing/>
        <w:jc w:val="both"/>
      </w:pPr>
      <w:r w:rsidRPr="000558D8">
        <w:t>За 2019 год в госреестр недвижимости внесено порядка восьми тысяч сведений о зонах с особыми условиями использования территорий, общее количество внесенных в ЕГРН сведений о таких зонах на данный момент составляет более 21 тыс.</w:t>
      </w:r>
    </w:p>
    <w:p w:rsidR="000558D8" w:rsidRPr="000558D8" w:rsidRDefault="000558D8" w:rsidP="000558D8">
      <w:pPr>
        <w:ind w:firstLine="709"/>
        <w:contextualSpacing/>
        <w:jc w:val="both"/>
      </w:pPr>
      <w:r w:rsidRPr="000558D8">
        <w:rPr>
          <w:rFonts w:eastAsia="Calibri"/>
          <w:lang w:eastAsia="en-US"/>
        </w:rPr>
        <w:t> «</w:t>
      </w:r>
      <w:r w:rsidRPr="000558D8">
        <w:rPr>
          <w:i/>
        </w:rPr>
        <w:t xml:space="preserve">По действующему законодательству, сведения о местоположении границ зон с особыми условиями использования территории должны быть внесены в ЕГРН до 1 января 2022 года. Порядок внесения в ЕГРН сведений о таких зонах регламентирован </w:t>
      </w:r>
      <w:hyperlink r:id="rId9" w:history="1">
        <w:r w:rsidRPr="000558D8">
          <w:rPr>
            <w:i/>
            <w:color w:val="0000FF" w:themeColor="hyperlink"/>
            <w:u w:val="single"/>
          </w:rPr>
          <w:t>ст. 26 Федерального закона №342</w:t>
        </w:r>
      </w:hyperlink>
      <w:r w:rsidRPr="000558D8">
        <w:rPr>
          <w:i/>
        </w:rPr>
        <w:t xml:space="preserve"> от 3 августа 2018 года</w:t>
      </w:r>
      <w:r w:rsidRPr="000558D8">
        <w:t xml:space="preserve">», – обращает внимание граждан эксперт Кадастровой палаты Вероника Сухорукова. </w:t>
      </w:r>
    </w:p>
    <w:p w:rsidR="000558D8" w:rsidRDefault="000558D8" w:rsidP="000558D8">
      <w:pPr>
        <w:ind w:firstLine="709"/>
        <w:contextualSpacing/>
        <w:jc w:val="both"/>
      </w:pPr>
      <w:r w:rsidRPr="000558D8">
        <w:t>На основании внесенных сведений о зонах с особыми условиями использования территорий определяются земельные участки, в использовании которых устанавливаются определенные ограничения. На участках, которые частично или полностью расположены в границах таких зон, вводится особый режим использования с ограничением или запретом деятельности, несовместимой с целями установления таких зон.</w:t>
      </w:r>
    </w:p>
    <w:p w:rsidR="000558D8" w:rsidRPr="000558D8" w:rsidRDefault="000558D8" w:rsidP="000558D8">
      <w:pPr>
        <w:ind w:firstLine="709"/>
        <w:contextualSpacing/>
        <w:jc w:val="both"/>
      </w:pPr>
    </w:p>
    <w:p w:rsidR="000558D8" w:rsidRPr="000558D8" w:rsidRDefault="000558D8" w:rsidP="000558D8">
      <w:pPr>
        <w:contextualSpacing/>
        <w:jc w:val="center"/>
        <w:rPr>
          <w:b/>
        </w:rPr>
      </w:pPr>
      <w:r w:rsidRPr="000558D8">
        <w:rPr>
          <w:b/>
        </w:rPr>
        <w:lastRenderedPageBreak/>
        <w:t>Региональная кадастровая палата рассказала, как узнать кадастровый номер</w:t>
      </w:r>
    </w:p>
    <w:p w:rsidR="000558D8" w:rsidRPr="000558D8" w:rsidRDefault="000558D8" w:rsidP="000558D8">
      <w:pPr>
        <w:contextualSpacing/>
        <w:jc w:val="center"/>
        <w:rPr>
          <w:b/>
        </w:rPr>
      </w:pPr>
    </w:p>
    <w:p w:rsidR="000558D8" w:rsidRPr="000558D8" w:rsidRDefault="000558D8" w:rsidP="000558D8">
      <w:pPr>
        <w:ind w:firstLine="709"/>
        <w:contextualSpacing/>
        <w:jc w:val="both"/>
        <w:rPr>
          <w:bCs/>
          <w:i/>
        </w:rPr>
      </w:pPr>
      <w:r w:rsidRPr="000558D8">
        <w:rPr>
          <w:bCs/>
          <w:i/>
        </w:rPr>
        <w:t>Довольно часто владельцы недвижимости задаются вопросом, какой кадастровый номер у принадлежащего им объекта недвижимости. Кадастровая палата по Новосибирской области рассказывает, как узнать идентификационный номер своей недвижимости.</w:t>
      </w:r>
    </w:p>
    <w:p w:rsidR="000558D8" w:rsidRPr="000558D8" w:rsidRDefault="000558D8" w:rsidP="000558D8">
      <w:pPr>
        <w:ind w:firstLine="709"/>
        <w:contextualSpacing/>
        <w:jc w:val="both"/>
        <w:rPr>
          <w:bCs/>
        </w:rPr>
      </w:pPr>
      <w:r w:rsidRPr="000558D8">
        <w:rPr>
          <w:bCs/>
        </w:rPr>
        <w:t>Каждому объекту недвижимости, сведения о котором вносятся в Единый государственный реестр недвижимости (ЕГРН), присваивается уникальный неизменяемый кадастровый номер.</w:t>
      </w:r>
    </w:p>
    <w:p w:rsidR="000558D8" w:rsidRPr="000558D8" w:rsidRDefault="000558D8" w:rsidP="000558D8">
      <w:pPr>
        <w:ind w:firstLine="709"/>
        <w:contextualSpacing/>
        <w:jc w:val="both"/>
      </w:pPr>
      <w:r w:rsidRPr="000558D8">
        <w:t xml:space="preserve">Кадастровый номер объекта недвижимости выглядит так: 54:35:010101:1. Структура кадастрового номера состоит из следующих элементов: 54 – кадастровый округ (субъект РФ), 35 – кадастровый район (территории административно-территориальных единиц субъекта), 010101 – кадастровый квартал,  1 – номер объекта. </w:t>
      </w:r>
    </w:p>
    <w:p w:rsidR="000558D8" w:rsidRPr="000558D8" w:rsidRDefault="000558D8" w:rsidP="000558D8">
      <w:pPr>
        <w:ind w:firstLine="709"/>
        <w:contextualSpacing/>
        <w:jc w:val="both"/>
      </w:pPr>
      <w:r w:rsidRPr="000558D8">
        <w:t xml:space="preserve">Кадастровый номер присваивается каждому объекту недвижимости, сведения о котором вносятся в ЕГРН, при кадастровом учете в связи с образованием или созданием объекта или при включении в реестр сведений о ранее учтенном объекте недвижимости. </w:t>
      </w:r>
    </w:p>
    <w:p w:rsidR="000558D8" w:rsidRPr="000558D8" w:rsidRDefault="000558D8" w:rsidP="000558D8">
      <w:pPr>
        <w:ind w:firstLine="709"/>
        <w:contextualSpacing/>
        <w:jc w:val="both"/>
      </w:pPr>
      <w:r w:rsidRPr="000558D8">
        <w:t>Сейчас количество сведений о недвижимости на территории Новосибирской области, внесенных в ЕГРН, составляет более чем 2,5 млн: порядка 1 млн земельных участков и около 1,8 млн объектов капитального строительства. Каждому объекту из госреестра недвижимости присвоен свой уникальный кадастровый номер.</w:t>
      </w:r>
    </w:p>
    <w:p w:rsidR="000558D8" w:rsidRPr="000558D8" w:rsidRDefault="00243587" w:rsidP="000558D8">
      <w:pPr>
        <w:ind w:firstLine="709"/>
        <w:contextualSpacing/>
        <w:jc w:val="both"/>
      </w:pPr>
      <w:hyperlink r:id="rId10" w:history="1">
        <w:r w:rsidR="000558D8" w:rsidRPr="000558D8">
          <w:rPr>
            <w:color w:val="0000FF" w:themeColor="hyperlink"/>
            <w:u w:val="single"/>
          </w:rPr>
          <w:t>Кадастровая палата по Новосибирской области</w:t>
        </w:r>
      </w:hyperlink>
      <w:r w:rsidR="000558D8" w:rsidRPr="000558D8">
        <w:t xml:space="preserve"> сообщает, что есть несколько способов узнать кадастровый номер объекта недвижимости. </w:t>
      </w:r>
    </w:p>
    <w:p w:rsidR="000558D8" w:rsidRPr="000558D8" w:rsidRDefault="000558D8" w:rsidP="000558D8">
      <w:pPr>
        <w:ind w:firstLine="709"/>
        <w:contextualSpacing/>
        <w:jc w:val="both"/>
      </w:pPr>
      <w:r w:rsidRPr="000558D8">
        <w:t>«</w:t>
      </w:r>
      <w:r w:rsidRPr="000558D8">
        <w:rPr>
          <w:i/>
        </w:rPr>
        <w:t>Сведения о кадастровом номере объекта могут содержать документы, подтверждающие право собственности. Такими документами являются договоры (купли-продажи, дарения и т.д.), свидетельство о праве собственности и кадастровый паспорт (выдавались до 15.07.2016) , выписка из ЕГРН. Во всех перечисленных документах указывается кадастровый номер объекта недвижимости</w:t>
      </w:r>
      <w:r w:rsidRPr="000558D8">
        <w:t xml:space="preserve">», – поясняет помощник директора Михаил Бокарев. </w:t>
      </w:r>
    </w:p>
    <w:p w:rsidR="000558D8" w:rsidRPr="000558D8" w:rsidRDefault="000558D8" w:rsidP="000558D8">
      <w:pPr>
        <w:ind w:firstLine="709"/>
        <w:contextualSpacing/>
        <w:jc w:val="both"/>
      </w:pPr>
      <w:r w:rsidRPr="000558D8">
        <w:t xml:space="preserve">Выписка из ЕГРН содержит актуальные на дату получения документа сведения и является официальным документом, подтверждающим право собственности. Заказать сведения из реестра можно, подав запрос через официальный сайт </w:t>
      </w:r>
      <w:hyperlink r:id="rId11" w:history="1">
        <w:r w:rsidRPr="000558D8">
          <w:rPr>
            <w:color w:val="0000FF" w:themeColor="hyperlink"/>
            <w:u w:val="single"/>
          </w:rPr>
          <w:t>Росреестра</w:t>
        </w:r>
      </w:hyperlink>
      <w:r w:rsidRPr="000558D8">
        <w:t>, обратившись в центр «</w:t>
      </w:r>
      <w:hyperlink r:id="rId12" w:history="1">
        <w:r w:rsidRPr="000558D8">
          <w:rPr>
            <w:color w:val="0000FF" w:themeColor="hyperlink"/>
            <w:u w:val="single"/>
          </w:rPr>
          <w:t>Мои Документы</w:t>
        </w:r>
      </w:hyperlink>
      <w:r w:rsidRPr="000558D8">
        <w:t xml:space="preserve">» или с помощью </w:t>
      </w:r>
      <w:hyperlink r:id="rId13" w:history="1">
        <w:r w:rsidRPr="000558D8">
          <w:rPr>
            <w:color w:val="0000FF" w:themeColor="hyperlink"/>
            <w:u w:val="single"/>
          </w:rPr>
          <w:t>онлайн-сервиса</w:t>
        </w:r>
      </w:hyperlink>
      <w:r w:rsidRPr="000558D8">
        <w:t xml:space="preserve"> предоставления выписок ЕГРН. Данный сервис Кадастровой палаты предоставляет сведения в течение нескольких минут. Запросить сведения по объектам, расположенным в Новосибирской области, можно будет после перехода региона на ФГИС ЕГРН. Сейчас с помощью сервиса можно запросить сведения ЕГРН по объектам из более чем 50 регионов страны.</w:t>
      </w:r>
    </w:p>
    <w:p w:rsidR="000558D8" w:rsidRDefault="000558D8" w:rsidP="000558D8">
      <w:pPr>
        <w:ind w:firstLine="709"/>
        <w:contextualSpacing/>
        <w:jc w:val="both"/>
      </w:pPr>
      <w:r w:rsidRPr="000558D8">
        <w:t xml:space="preserve">Сведения о кадастровом номере также можно получить с помощью электронных сервисов </w:t>
      </w:r>
      <w:hyperlink r:id="rId14" w:history="1">
        <w:r w:rsidRPr="000558D8">
          <w:rPr>
            <w:color w:val="0000FF" w:themeColor="hyperlink"/>
            <w:u w:val="single"/>
          </w:rPr>
          <w:t>Росреестра</w:t>
        </w:r>
      </w:hyperlink>
      <w:r w:rsidRPr="000558D8">
        <w:t xml:space="preserve"> «</w:t>
      </w:r>
      <w:hyperlink r:id="rId15" w:anchor="x=11554711.454933215&amp;y=10055441.599232892&amp;z=3" w:history="1">
        <w:r w:rsidRPr="000558D8">
          <w:rPr>
            <w:color w:val="0000FF" w:themeColor="hyperlink"/>
            <w:u w:val="single"/>
          </w:rPr>
          <w:t>Публичная кадастровая карта</w:t>
        </w:r>
      </w:hyperlink>
      <w:r w:rsidRPr="000558D8">
        <w:t>» и «</w:t>
      </w:r>
      <w:hyperlink r:id="rId16" w:history="1">
        <w:r w:rsidRPr="000558D8">
          <w:rPr>
            <w:color w:val="0000FF" w:themeColor="hyperlink"/>
            <w:u w:val="single"/>
          </w:rPr>
          <w:t>Справочная информация по объектам недвижимости в режиме online</w:t>
        </w:r>
      </w:hyperlink>
      <w:r w:rsidRPr="000558D8">
        <w:t xml:space="preserve">». На этих сервисах в круглосуточном режиме можно бесплатно узнать кадастровый номер объекта. Объект недвижимости можно найти по адресу или месту расположения, указав место на карте. </w:t>
      </w:r>
      <w:r w:rsidRPr="000558D8">
        <w:rPr>
          <w:lang w:val="en-US"/>
        </w:rPr>
        <w:t>C</w:t>
      </w:r>
      <w:r w:rsidRPr="000558D8">
        <w:t>ведения о недвижимости на данных электронных сервисах являются справочной информацией и не могут использоваться в качестве официального документа.</w:t>
      </w:r>
    </w:p>
    <w:p w:rsidR="000558D8" w:rsidRPr="000558D8" w:rsidRDefault="000558D8" w:rsidP="000558D8">
      <w:pPr>
        <w:ind w:firstLine="709"/>
        <w:contextualSpacing/>
        <w:jc w:val="both"/>
      </w:pPr>
    </w:p>
    <w:p w:rsidR="000558D8" w:rsidRDefault="000558D8" w:rsidP="000558D8">
      <w:pPr>
        <w:contextualSpacing/>
        <w:jc w:val="center"/>
        <w:outlineLvl w:val="1"/>
        <w:rPr>
          <w:b/>
          <w:bCs/>
        </w:rPr>
      </w:pPr>
      <w:r w:rsidRPr="000558D8">
        <w:rPr>
          <w:b/>
          <w:bCs/>
        </w:rPr>
        <w:t>Кадастровая палата рассказала о значимых объектах, поставленных на учет в 2019 году</w:t>
      </w:r>
    </w:p>
    <w:p w:rsidR="000558D8" w:rsidRPr="000558D8" w:rsidRDefault="000558D8" w:rsidP="000558D8">
      <w:pPr>
        <w:contextualSpacing/>
        <w:jc w:val="center"/>
        <w:outlineLvl w:val="1"/>
        <w:rPr>
          <w:b/>
          <w:bCs/>
        </w:rPr>
      </w:pPr>
    </w:p>
    <w:p w:rsidR="000558D8" w:rsidRPr="000558D8" w:rsidRDefault="000558D8" w:rsidP="000558D8">
      <w:pPr>
        <w:ind w:firstLine="709"/>
        <w:contextualSpacing/>
        <w:jc w:val="both"/>
        <w:outlineLvl w:val="1"/>
        <w:rPr>
          <w:bCs/>
          <w:i/>
        </w:rPr>
      </w:pPr>
      <w:r w:rsidRPr="000558D8">
        <w:rPr>
          <w:bCs/>
          <w:i/>
        </w:rPr>
        <w:t>Региональная кадастровая палата перечислила объекты капитального строительства, поставленные на кадастровый учет в прошлом году</w:t>
      </w:r>
    </w:p>
    <w:p w:rsidR="000558D8" w:rsidRPr="000558D8" w:rsidRDefault="000558D8" w:rsidP="000558D8">
      <w:pPr>
        <w:ind w:firstLine="709"/>
        <w:contextualSpacing/>
        <w:jc w:val="both"/>
        <w:rPr>
          <w:bCs/>
        </w:rPr>
      </w:pPr>
      <w:r w:rsidRPr="000558D8">
        <w:rPr>
          <w:bCs/>
        </w:rPr>
        <w:t>Кадастровый учет недвижимого имущества  представляет собой внесение в Единый государственный реестр недвижимости (ЕГРН) сведений о земельных участках, зданиях, сооружениях, помещениях, машино-местах, об объектах незавершенного строительства, о единых недвижимых комплексах.</w:t>
      </w:r>
    </w:p>
    <w:p w:rsidR="000558D8" w:rsidRPr="000558D8" w:rsidRDefault="000558D8" w:rsidP="000558D8">
      <w:pPr>
        <w:ind w:firstLine="709"/>
        <w:contextualSpacing/>
        <w:jc w:val="both"/>
        <w:rPr>
          <w:bCs/>
        </w:rPr>
      </w:pPr>
      <w:r w:rsidRPr="000558D8">
        <w:rPr>
          <w:bCs/>
        </w:rPr>
        <w:lastRenderedPageBreak/>
        <w:t xml:space="preserve"> В 2019 году в регионе в ЕГРН внесены несколько десятков объектов социальной инфраструктуры: 20 фельдшерско-аптечных пунктов в сельских поселениях области, а также больше десяти школ и детских садов. </w:t>
      </w:r>
    </w:p>
    <w:p w:rsidR="000558D8" w:rsidRPr="000558D8" w:rsidRDefault="000558D8" w:rsidP="000558D8">
      <w:pPr>
        <w:ind w:firstLine="709"/>
        <w:contextualSpacing/>
        <w:jc w:val="both"/>
      </w:pPr>
      <w:r w:rsidRPr="000558D8">
        <w:rPr>
          <w:bCs/>
        </w:rPr>
        <w:t xml:space="preserve">В прошлом году на кадастровый учет был поставлен </w:t>
      </w:r>
      <w:r w:rsidRPr="000558D8">
        <w:rPr>
          <w:rFonts w:eastAsia="Calibri"/>
          <w:lang w:eastAsia="en-US"/>
        </w:rPr>
        <w:t xml:space="preserve">крупнейший в стране спортивный объект для фехтовальщиков – Сибирский </w:t>
      </w:r>
      <w:r w:rsidRPr="000558D8">
        <w:t xml:space="preserve">региональный центр фехтования Станислава Позднякова. </w:t>
      </w:r>
      <w:r w:rsidRPr="000558D8">
        <w:rPr>
          <w:rFonts w:eastAsia="Calibri"/>
          <w:lang w:eastAsia="en-US"/>
        </w:rPr>
        <w:t xml:space="preserve">Строительство фехтовального комплекса началось в 2017 году, открыл свои двери </w:t>
      </w:r>
      <w:r w:rsidRPr="000558D8">
        <w:t>центр в сентябре 2019 года.</w:t>
      </w:r>
      <w:r w:rsidRPr="000558D8">
        <w:rPr>
          <w:rFonts w:eastAsia="Calibri"/>
          <w:lang w:eastAsia="en-US"/>
        </w:rPr>
        <w:t xml:space="preserve"> Современные условия комплекса позволяют ему принимать масштабные соревнования и проводить тренировки олимпийской сборной. К слову, в этом году на базе центра запланировано проведение Чемпионата России по фехтованию.</w:t>
      </w:r>
    </w:p>
    <w:p w:rsidR="000558D8" w:rsidRPr="000558D8" w:rsidRDefault="000558D8" w:rsidP="000558D8">
      <w:pPr>
        <w:ind w:firstLine="709"/>
        <w:contextualSpacing/>
        <w:jc w:val="both"/>
      </w:pPr>
      <w:r w:rsidRPr="000558D8">
        <w:t xml:space="preserve">В декабре 2019 года открылся Новосибирский автовокзал – Главный на Гусинобродском шоссе, 37/2, предназначенный для выполнения междугородных, межобластных и международных рейсов. </w:t>
      </w:r>
      <w:r w:rsidRPr="000558D8">
        <w:rPr>
          <w:rFonts w:eastAsia="Calibri"/>
          <w:lang w:eastAsia="en-US"/>
        </w:rPr>
        <w:t>Двухэтажное здание вокзала построено по всем современным требованиям, созданы максимально комфортные условия для пассажиров. Объект поставлен на</w:t>
      </w:r>
      <w:r w:rsidRPr="000558D8">
        <w:t xml:space="preserve"> кадастровый учет в октябре прошлого года. </w:t>
      </w:r>
    </w:p>
    <w:p w:rsidR="000558D8" w:rsidRPr="000558D8" w:rsidRDefault="000558D8" w:rsidP="000558D8">
      <w:pPr>
        <w:ind w:firstLine="709"/>
        <w:contextualSpacing/>
        <w:jc w:val="both"/>
        <w:outlineLvl w:val="1"/>
        <w:rPr>
          <w:bCs/>
        </w:rPr>
      </w:pPr>
      <w:r w:rsidRPr="000558D8">
        <w:rPr>
          <w:rFonts w:eastAsia="Calibri"/>
          <w:lang w:eastAsia="en-US"/>
        </w:rPr>
        <w:t xml:space="preserve">Сейчас в </w:t>
      </w:r>
      <w:r w:rsidRPr="000558D8">
        <w:rPr>
          <w:bCs/>
        </w:rPr>
        <w:t>ЕГРН</w:t>
      </w:r>
      <w:r w:rsidRPr="000558D8">
        <w:rPr>
          <w:rFonts w:eastAsia="Calibri"/>
          <w:lang w:eastAsia="en-US"/>
        </w:rPr>
        <w:t xml:space="preserve"> содержатся сведения о почти 1,8 млн объектах капитального строительства региона, из них более 1,3 млн внесены как ранее учтенные.</w:t>
      </w:r>
    </w:p>
    <w:p w:rsidR="000558D8" w:rsidRPr="000558D8" w:rsidRDefault="000558D8" w:rsidP="000558D8">
      <w:pPr>
        <w:ind w:firstLine="709"/>
        <w:contextualSpacing/>
        <w:jc w:val="both"/>
        <w:outlineLvl w:val="1"/>
        <w:rPr>
          <w:rFonts w:eastAsia="Calibri"/>
          <w:i/>
          <w:lang w:eastAsia="en-US"/>
        </w:rPr>
      </w:pPr>
      <w:r w:rsidRPr="000558D8">
        <w:rPr>
          <w:rFonts w:eastAsia="Calibri"/>
          <w:lang w:eastAsia="en-US"/>
        </w:rPr>
        <w:t>«</w:t>
      </w:r>
      <w:r w:rsidRPr="000558D8">
        <w:rPr>
          <w:rFonts w:eastAsia="Calibri"/>
          <w:i/>
          <w:lang w:eastAsia="en-US"/>
        </w:rPr>
        <w:t xml:space="preserve">Ранее учтенными считаются объекты, технический или государственный учет в отношении которых проведен до 1 января 2013 года, или права на которые возникли до 1 января 1999 года», - </w:t>
      </w:r>
      <w:r w:rsidRPr="000558D8">
        <w:rPr>
          <w:rFonts w:eastAsia="Calibri"/>
          <w:lang w:eastAsia="en-US"/>
        </w:rPr>
        <w:t xml:space="preserve">поясняет начальник отдела по учету объектов капитального строительства Кадастровой палаты Елена Васильева. </w:t>
      </w:r>
    </w:p>
    <w:p w:rsidR="000558D8" w:rsidRPr="000558D8" w:rsidRDefault="000558D8" w:rsidP="000558D8">
      <w:pPr>
        <w:ind w:firstLine="709"/>
        <w:contextualSpacing/>
        <w:jc w:val="both"/>
        <w:outlineLvl w:val="1"/>
        <w:rPr>
          <w:rFonts w:eastAsia="Calibri"/>
          <w:lang w:eastAsia="en-US"/>
        </w:rPr>
      </w:pPr>
      <w:r w:rsidRPr="000558D8">
        <w:rPr>
          <w:rFonts w:eastAsia="Calibri"/>
          <w:lang w:eastAsia="en-US"/>
        </w:rPr>
        <w:t xml:space="preserve">Как ранее учтенный объект в 2019 году внесен </w:t>
      </w:r>
      <w:r w:rsidRPr="000558D8">
        <w:rPr>
          <w:bCs/>
        </w:rPr>
        <w:t>в ЕГРН</w:t>
      </w:r>
      <w:r w:rsidRPr="000558D8">
        <w:rPr>
          <w:rFonts w:eastAsia="Calibri"/>
          <w:lang w:eastAsia="en-US"/>
        </w:rPr>
        <w:t xml:space="preserve">  Дом ученых в Академгородке, построенный в 60-х гг. прошлого века. Здание является памятником архитектуры и имеет большое значение для общественно-политической, научной, культурной жизни региона. </w:t>
      </w:r>
    </w:p>
    <w:p w:rsidR="000558D8" w:rsidRPr="000558D8" w:rsidRDefault="000558D8" w:rsidP="000558D8">
      <w:pPr>
        <w:ind w:firstLine="709"/>
        <w:contextualSpacing/>
        <w:jc w:val="both"/>
        <w:outlineLvl w:val="1"/>
        <w:rPr>
          <w:rFonts w:eastAsia="Calibri"/>
          <w:lang w:eastAsia="en-US"/>
        </w:rPr>
      </w:pPr>
      <w:r w:rsidRPr="000558D8">
        <w:rPr>
          <w:bCs/>
        </w:rPr>
        <w:t>В 2019 году внесены в ЕГРН</w:t>
      </w:r>
      <w:r w:rsidRPr="000558D8">
        <w:rPr>
          <w:rFonts w:eastAsia="Calibri"/>
          <w:lang w:eastAsia="en-US"/>
        </w:rPr>
        <w:t xml:space="preserve"> сведения о Доме культуры им. Октябрьской революции – памятнике истории регионального значения. Построенный в 1927 году Клуб совторгслужащих через семь лет был переименован в Клуб Сталина. Современное название Дом культуры получил в 1961 году.</w:t>
      </w:r>
    </w:p>
    <w:p w:rsidR="000558D8" w:rsidRPr="000558D8" w:rsidRDefault="000558D8" w:rsidP="000558D8">
      <w:pPr>
        <w:ind w:firstLine="709"/>
        <w:contextualSpacing/>
        <w:jc w:val="both"/>
        <w:outlineLvl w:val="1"/>
        <w:rPr>
          <w:rFonts w:eastAsia="Calibri"/>
          <w:lang w:eastAsia="en-US"/>
        </w:rPr>
      </w:pPr>
      <w:r w:rsidRPr="000558D8">
        <w:rPr>
          <w:bCs/>
        </w:rPr>
        <w:t>Также в прошлом году</w:t>
      </w:r>
      <w:r w:rsidRPr="000558D8">
        <w:rPr>
          <w:rFonts w:eastAsia="Calibri"/>
          <w:lang w:eastAsia="en-US"/>
        </w:rPr>
        <w:t xml:space="preserve"> в госреестр недвижимости внесены сведения о  Конторе инженера Г.М. Будагова – памятнике архитектуры, построенном в конце 1890-х годов. Григорий Будагов был главным инженером на строительстве железнодорожного моста через Обь и фактически руководил стройкой. Появление железнодорожного сообщения через реку положило начало развитию будущего Новосибирска. </w:t>
      </w:r>
    </w:p>
    <w:p w:rsidR="000558D8" w:rsidRPr="000558D8" w:rsidRDefault="000558D8" w:rsidP="000558D8">
      <w:pPr>
        <w:jc w:val="both"/>
        <w:rPr>
          <w:sz w:val="22"/>
          <w:szCs w:val="22"/>
        </w:rPr>
      </w:pPr>
    </w:p>
    <w:p w:rsidR="00B57689" w:rsidRPr="00B57689" w:rsidRDefault="00B57689" w:rsidP="00B57689">
      <w:pPr>
        <w:jc w:val="center"/>
        <w:rPr>
          <w:sz w:val="22"/>
          <w:szCs w:val="22"/>
        </w:rPr>
      </w:pPr>
    </w:p>
    <w:p w:rsidR="003E06FF" w:rsidRPr="003E06FF" w:rsidRDefault="003E06FF" w:rsidP="003E06FF">
      <w:pPr>
        <w:rPr>
          <w:sz w:val="22"/>
          <w:szCs w:val="22"/>
        </w:rPr>
      </w:pPr>
    </w:p>
    <w:p w:rsidR="003E06FF" w:rsidRPr="00BB7B14" w:rsidRDefault="003E06FF" w:rsidP="00BB7B14">
      <w:pPr>
        <w:jc w:val="center"/>
        <w:rPr>
          <w:b/>
        </w:rPr>
      </w:pPr>
      <w:r w:rsidRPr="00BB7B14">
        <w:rPr>
          <w:b/>
        </w:rPr>
        <w:t>АДМИНИСТРАЦИЯ ПЯТИЛЕТСКОГО СЕЛЬСОВЕТА</w:t>
      </w:r>
    </w:p>
    <w:p w:rsidR="003E06FF" w:rsidRPr="00BB7B14" w:rsidRDefault="003E06FF" w:rsidP="00BB7B14">
      <w:pPr>
        <w:jc w:val="center"/>
        <w:rPr>
          <w:b/>
        </w:rPr>
      </w:pPr>
      <w:r w:rsidRPr="00BB7B14">
        <w:rPr>
          <w:b/>
        </w:rPr>
        <w:t>ЧЕРЕПАНОВСКОГО РАЙОНА</w:t>
      </w:r>
    </w:p>
    <w:p w:rsidR="003E06FF" w:rsidRPr="00BB7B14" w:rsidRDefault="003E06FF" w:rsidP="00BB7B14">
      <w:pPr>
        <w:jc w:val="center"/>
        <w:rPr>
          <w:b/>
        </w:rPr>
      </w:pPr>
      <w:r w:rsidRPr="00BB7B14">
        <w:rPr>
          <w:b/>
        </w:rPr>
        <w:t>НОВОСИБИРСКОЙ ОБЛАСТИ</w:t>
      </w:r>
    </w:p>
    <w:p w:rsidR="003E06FF" w:rsidRPr="00BB7B14" w:rsidRDefault="003E06FF" w:rsidP="00BB7B14">
      <w:pPr>
        <w:jc w:val="center"/>
        <w:rPr>
          <w:b/>
        </w:rPr>
      </w:pPr>
    </w:p>
    <w:p w:rsidR="003E06FF" w:rsidRPr="00BB7B14" w:rsidRDefault="003E06FF" w:rsidP="00BB7B14">
      <w:pPr>
        <w:jc w:val="center"/>
        <w:rPr>
          <w:b/>
        </w:rPr>
      </w:pPr>
      <w:r w:rsidRPr="00BB7B14">
        <w:rPr>
          <w:b/>
        </w:rPr>
        <w:t>ПОСТАНОВЛЕНИЕ</w:t>
      </w:r>
    </w:p>
    <w:p w:rsidR="003E06FF" w:rsidRPr="00BB7B14" w:rsidRDefault="003E06FF" w:rsidP="00BB7B14">
      <w:pPr>
        <w:jc w:val="both"/>
      </w:pPr>
    </w:p>
    <w:p w:rsidR="003E06FF" w:rsidRPr="00BB7B14" w:rsidRDefault="003E06FF" w:rsidP="00BB7B14">
      <w:pPr>
        <w:jc w:val="center"/>
      </w:pPr>
      <w:r w:rsidRPr="00BB7B14">
        <w:t>от 30.01.2020 г. № 13</w:t>
      </w:r>
    </w:p>
    <w:p w:rsidR="003E06FF" w:rsidRPr="00BB7B14" w:rsidRDefault="003E06FF" w:rsidP="00BB7B14">
      <w:pPr>
        <w:jc w:val="both"/>
      </w:pPr>
    </w:p>
    <w:p w:rsidR="003E06FF" w:rsidRPr="00BB7B14" w:rsidRDefault="003E06FF" w:rsidP="00BB7B14">
      <w:pPr>
        <w:jc w:val="center"/>
      </w:pPr>
      <w:r w:rsidRPr="00BB7B14">
        <w:t>Об инструкции по организации работы</w:t>
      </w:r>
    </w:p>
    <w:p w:rsidR="003E06FF" w:rsidRPr="00BB7B14" w:rsidRDefault="003E06FF" w:rsidP="00BB7B14">
      <w:pPr>
        <w:jc w:val="center"/>
      </w:pPr>
      <w:r w:rsidRPr="00BB7B14">
        <w:t>с обращениями граждан и проведению личного</w:t>
      </w:r>
    </w:p>
    <w:p w:rsidR="003E06FF" w:rsidRPr="00BB7B14" w:rsidRDefault="003E06FF" w:rsidP="00BB7B14">
      <w:pPr>
        <w:jc w:val="center"/>
      </w:pPr>
      <w:r w:rsidRPr="00BB7B14">
        <w:t>приема граждан в администрации Пятилетского сельсовета</w:t>
      </w:r>
    </w:p>
    <w:p w:rsidR="003E06FF" w:rsidRPr="00BB7B14" w:rsidRDefault="003E06FF" w:rsidP="00BB7B14">
      <w:pPr>
        <w:jc w:val="center"/>
      </w:pPr>
      <w:r w:rsidRPr="00BB7B14">
        <w:t>Черепановского района Новосибирской области</w:t>
      </w:r>
    </w:p>
    <w:p w:rsidR="003E06FF" w:rsidRPr="00BB7B14" w:rsidRDefault="003E06FF" w:rsidP="00BB7B14">
      <w:pPr>
        <w:jc w:val="both"/>
      </w:pPr>
    </w:p>
    <w:p w:rsidR="003E06FF" w:rsidRPr="00BB7B14" w:rsidRDefault="003E06FF" w:rsidP="00BB7B14">
      <w:pPr>
        <w:jc w:val="both"/>
      </w:pPr>
      <w:r w:rsidRPr="00BB7B14">
        <w:t xml:space="preserve"> В целях реализации Федерального закона от 02.05.2006 № 59-ФЗ «О порядке рассмотрения обращений граждан Российской Федерации» и приведения муниципальных правовых актов Пятилетского сельсовета Черепановского района Новосибирской области в соответствие с </w:t>
      </w:r>
      <w:r w:rsidRPr="00BB7B14">
        <w:lastRenderedPageBreak/>
        <w:t>законодательством Российской Федерации, администрация Пятилетского сельсовета Черепановского района Новосибирской области</w:t>
      </w:r>
    </w:p>
    <w:p w:rsidR="003E06FF" w:rsidRPr="00BB7B14" w:rsidRDefault="003E06FF" w:rsidP="00BB7B14">
      <w:pPr>
        <w:jc w:val="both"/>
      </w:pPr>
      <w:r w:rsidRPr="00BB7B14">
        <w:t>ПОСТАНОВЛЯЕТ:</w:t>
      </w:r>
    </w:p>
    <w:p w:rsidR="003E06FF" w:rsidRPr="00BB7B14" w:rsidRDefault="003E06FF" w:rsidP="00BB7B14">
      <w:pPr>
        <w:jc w:val="both"/>
      </w:pPr>
      <w:r w:rsidRPr="00BB7B14">
        <w:t>1.</w:t>
      </w:r>
      <w:r w:rsidRPr="00BB7B14">
        <w:tab/>
        <w:t>Утвердить прилагаемую Инструкцию по организации работы с обращениями граждан и проведению личного приема граждан в администрации Пятилетского сельсовета Черепановского района Новосибирской области.</w:t>
      </w:r>
    </w:p>
    <w:p w:rsidR="003E06FF" w:rsidRPr="00BB7B14" w:rsidRDefault="003E06FF" w:rsidP="00BB7B14">
      <w:pPr>
        <w:jc w:val="both"/>
      </w:pPr>
      <w:r w:rsidRPr="00BB7B14">
        <w:t>2.</w:t>
      </w:r>
      <w:r w:rsidRPr="00BB7B14">
        <w:tab/>
        <w:t>Признать утратившим силу постановление администрации Пятилетского сельсовета Черепановского района Новосибирской области от  27.11.2015 № 149 "Об утверждении инструкции о порядке организации работы с обращениями граждан в администрации Пятилетского сельсовета Черепановского района Новосибирской области" (с внесенными изменениями, внесенными постановлениями администрации Пятилетского сельсовета Черепановского района Новосибирской области № 149 от 27.11.2015, № 2 от 15.01.2018, № 36 от 16.04.2018.</w:t>
      </w:r>
    </w:p>
    <w:p w:rsidR="003E06FF" w:rsidRPr="00BB7B14" w:rsidRDefault="003E06FF" w:rsidP="00BB7B14">
      <w:pPr>
        <w:jc w:val="both"/>
      </w:pPr>
      <w:r w:rsidRPr="00BB7B14">
        <w:t>3.</w:t>
      </w:r>
      <w:r w:rsidRPr="00BB7B14">
        <w:tab/>
        <w:t>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r w:rsidRPr="00BB7B14">
        <w:tab/>
      </w:r>
    </w:p>
    <w:p w:rsidR="003E06FF" w:rsidRPr="00BB7B14" w:rsidRDefault="003E06FF" w:rsidP="00BB7B14">
      <w:pPr>
        <w:jc w:val="both"/>
      </w:pPr>
      <w:r w:rsidRPr="00BB7B14">
        <w:t>4.</w:t>
      </w:r>
      <w:r w:rsidRPr="00BB7B14">
        <w:tab/>
        <w:t>Контроль за выполнением настоящего постановления возложить на Главу Пятилетского сельсовета Черепановского района Новосибирской области Кононова Виталия Николаевича.</w:t>
      </w:r>
    </w:p>
    <w:p w:rsidR="003E06FF" w:rsidRPr="00BB7B14" w:rsidRDefault="003E06FF" w:rsidP="00BB7B14">
      <w:pPr>
        <w:jc w:val="both"/>
      </w:pPr>
    </w:p>
    <w:p w:rsidR="003E06FF" w:rsidRPr="00BB7B14" w:rsidRDefault="003E06FF" w:rsidP="00BB7B14">
      <w:pPr>
        <w:jc w:val="both"/>
      </w:pPr>
    </w:p>
    <w:p w:rsidR="003E06FF" w:rsidRPr="00BB7B14" w:rsidRDefault="003E06FF" w:rsidP="00BB7B14">
      <w:pPr>
        <w:jc w:val="both"/>
      </w:pPr>
      <w:r w:rsidRPr="00BB7B14">
        <w:t>Глава Пятилетского сельсовета</w:t>
      </w:r>
    </w:p>
    <w:p w:rsidR="003E06FF" w:rsidRPr="00BB7B14" w:rsidRDefault="003E06FF" w:rsidP="00BB7B14">
      <w:pPr>
        <w:jc w:val="both"/>
      </w:pPr>
      <w:r w:rsidRPr="00BB7B14">
        <w:t>Черепановского района</w:t>
      </w:r>
    </w:p>
    <w:p w:rsidR="003E06FF" w:rsidRPr="00BB7B14" w:rsidRDefault="003E06FF" w:rsidP="00BB7B14">
      <w:pPr>
        <w:jc w:val="both"/>
      </w:pPr>
      <w:r w:rsidRPr="00BB7B14">
        <w:t>Новосибирской области                                         В.Н. Кононов</w:t>
      </w:r>
    </w:p>
    <w:p w:rsidR="003E06FF" w:rsidRPr="00BB7B14" w:rsidRDefault="003E06FF" w:rsidP="00BB7B14">
      <w:pPr>
        <w:jc w:val="both"/>
      </w:pPr>
      <w:r w:rsidRPr="00BB7B14">
        <w:tab/>
      </w:r>
      <w:r w:rsidRPr="00BB7B14">
        <w:tab/>
      </w:r>
      <w:r w:rsidRPr="00BB7B14">
        <w:tab/>
      </w:r>
      <w:r w:rsidRPr="00BB7B14">
        <w:tab/>
      </w:r>
    </w:p>
    <w:p w:rsidR="003E06FF" w:rsidRPr="00BB7B14" w:rsidRDefault="003E06FF" w:rsidP="00BB7B14">
      <w:pPr>
        <w:jc w:val="both"/>
      </w:pPr>
    </w:p>
    <w:p w:rsidR="003E06FF" w:rsidRPr="00BB7B14" w:rsidRDefault="003E06FF" w:rsidP="00BB7B14">
      <w:pPr>
        <w:jc w:val="right"/>
      </w:pPr>
    </w:p>
    <w:p w:rsidR="003E06FF" w:rsidRPr="00BB7B14" w:rsidRDefault="003E06FF" w:rsidP="00BB7B14">
      <w:pPr>
        <w:jc w:val="right"/>
      </w:pPr>
      <w:r w:rsidRPr="00BB7B14">
        <w:t>УТВЕРЖДЕНА</w:t>
      </w:r>
    </w:p>
    <w:p w:rsidR="003E06FF" w:rsidRPr="00BB7B14" w:rsidRDefault="003E06FF" w:rsidP="00BB7B14">
      <w:pPr>
        <w:jc w:val="right"/>
      </w:pPr>
      <w:r w:rsidRPr="00BB7B14">
        <w:t>постановлением  администрации</w:t>
      </w:r>
    </w:p>
    <w:p w:rsidR="003E06FF" w:rsidRPr="00BB7B14" w:rsidRDefault="003E06FF" w:rsidP="00BB7B14">
      <w:pPr>
        <w:jc w:val="right"/>
      </w:pPr>
      <w:r w:rsidRPr="00BB7B14">
        <w:t xml:space="preserve"> Пятилетского сельсовета </w:t>
      </w:r>
    </w:p>
    <w:p w:rsidR="003E06FF" w:rsidRPr="00BB7B14" w:rsidRDefault="003E06FF" w:rsidP="00BB7B14">
      <w:pPr>
        <w:jc w:val="right"/>
      </w:pPr>
      <w:r w:rsidRPr="00BB7B14">
        <w:t xml:space="preserve">Черепановского района </w:t>
      </w:r>
    </w:p>
    <w:p w:rsidR="003E06FF" w:rsidRPr="00BB7B14" w:rsidRDefault="003E06FF" w:rsidP="00BB7B14">
      <w:pPr>
        <w:jc w:val="right"/>
      </w:pPr>
      <w:r w:rsidRPr="00BB7B14">
        <w:t xml:space="preserve">Новосибирской области </w:t>
      </w:r>
    </w:p>
    <w:p w:rsidR="003E06FF" w:rsidRPr="00BB7B14" w:rsidRDefault="003E06FF" w:rsidP="00BB7B14">
      <w:pPr>
        <w:jc w:val="right"/>
      </w:pPr>
      <w:r w:rsidRPr="00BB7B14">
        <w:t>от 30.01.2020 № 13</w:t>
      </w:r>
    </w:p>
    <w:p w:rsidR="003E06FF" w:rsidRPr="00BB7B14" w:rsidRDefault="003E06FF" w:rsidP="00BB7B14">
      <w:pPr>
        <w:jc w:val="center"/>
      </w:pPr>
      <w:r w:rsidRPr="00BB7B14">
        <w:t>Инструкция</w:t>
      </w:r>
    </w:p>
    <w:p w:rsidR="003E06FF" w:rsidRPr="00BB7B14" w:rsidRDefault="003E06FF" w:rsidP="00BB7B14">
      <w:pPr>
        <w:jc w:val="center"/>
      </w:pPr>
      <w:r w:rsidRPr="00BB7B14">
        <w:t>по организации работы с обращениями граждан</w:t>
      </w:r>
    </w:p>
    <w:p w:rsidR="003E06FF" w:rsidRPr="00BB7B14" w:rsidRDefault="003E06FF" w:rsidP="00BB7B14">
      <w:pPr>
        <w:jc w:val="center"/>
      </w:pPr>
      <w:r w:rsidRPr="00BB7B14">
        <w:t>и проведению личного приема граждан в администрации Пятилетского сельсовета Черепановского района Новосибирской области</w:t>
      </w:r>
    </w:p>
    <w:p w:rsidR="003E06FF" w:rsidRPr="00BB7B14" w:rsidRDefault="003E06FF" w:rsidP="00BB7B14">
      <w:pPr>
        <w:jc w:val="both"/>
      </w:pPr>
    </w:p>
    <w:p w:rsidR="003E06FF" w:rsidRPr="00BB7B14" w:rsidRDefault="003E06FF" w:rsidP="00BB7B14">
      <w:pPr>
        <w:jc w:val="center"/>
      </w:pPr>
      <w:r w:rsidRPr="00BB7B14">
        <w:t>1. Общие положения</w:t>
      </w:r>
    </w:p>
    <w:p w:rsidR="003E06FF" w:rsidRPr="00BB7B14" w:rsidRDefault="003E06FF" w:rsidP="00BB7B14">
      <w:pPr>
        <w:jc w:val="both"/>
      </w:pPr>
      <w:r w:rsidRPr="00BB7B14">
        <w:t>1.1. Инструкция по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Пятилетского сельсовета Черепановского района Новосибирской области и в администрацию Пятилетского сельсовета Черепановского района Новосибирской области(далее – администрация) в письменной форме или в форме электронного документа (далее - письменные обращения) и устных обращений, индивидуальных и коллективных, а также проведению личного приема граждан Российской Федерации, иностранных граждан и лиц без гражданства (далее - граждане) Главой Пятилетского сельсовета Черепановского района Новосибирской области, заместителем главы администрации Пятилетского сельсовета Черепановского района Новосибирской области.</w:t>
      </w:r>
    </w:p>
    <w:p w:rsidR="003E06FF" w:rsidRPr="00BB7B14" w:rsidRDefault="003E06FF" w:rsidP="00BB7B14">
      <w:pPr>
        <w:jc w:val="both"/>
      </w:pPr>
      <w:r w:rsidRPr="00BB7B14">
        <w:t xml:space="preserve">1.2. 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другими законами Российской Федерации, законами и иными нормативно-правовыми актами </w:t>
      </w:r>
      <w:r w:rsidRPr="00BB7B14">
        <w:lastRenderedPageBreak/>
        <w:t>Новосибирской области, муниципальными правовыми актами Пятилетского сельсовета Черепановского района Новосибирской области, а также на основании настоящей Инструкции.</w:t>
      </w:r>
    </w:p>
    <w:p w:rsidR="003E06FF" w:rsidRPr="00BB7B14" w:rsidRDefault="003E06FF" w:rsidP="00BB7B14">
      <w:pPr>
        <w:jc w:val="both"/>
      </w:pPr>
      <w:r w:rsidRPr="00BB7B14">
        <w:t>1.3. Граждане имеют право обращаться к Главе Пятилетского сельсовета Черепановского района Новосибирской области и в администрацию:</w:t>
      </w:r>
    </w:p>
    <w:p w:rsidR="003E06FF" w:rsidRPr="00BB7B14" w:rsidRDefault="003E06FF" w:rsidP="00BB7B14">
      <w:pPr>
        <w:jc w:val="both"/>
      </w:pPr>
      <w:r w:rsidRPr="00BB7B14">
        <w:t>письменно, в том числе в форме электронного документа (направлять индивидуальные и коллективные обращения);</w:t>
      </w:r>
    </w:p>
    <w:p w:rsidR="003E06FF" w:rsidRPr="00BB7B14" w:rsidRDefault="003E06FF" w:rsidP="00BB7B14">
      <w:pPr>
        <w:jc w:val="both"/>
      </w:pPr>
      <w:r w:rsidRPr="00BB7B14">
        <w:t>лично (на личных приемах);</w:t>
      </w:r>
    </w:p>
    <w:p w:rsidR="003E06FF" w:rsidRPr="00BB7B14" w:rsidRDefault="003E06FF" w:rsidP="00BB7B14">
      <w:pPr>
        <w:jc w:val="both"/>
      </w:pPr>
      <w:r w:rsidRPr="00BB7B14">
        <w:t>устно (по телефону).</w:t>
      </w:r>
    </w:p>
    <w:p w:rsidR="003E06FF" w:rsidRPr="00BB7B14" w:rsidRDefault="003E06FF" w:rsidP="00BB7B14">
      <w:pPr>
        <w:jc w:val="both"/>
      </w:pPr>
      <w:r w:rsidRPr="00BB7B14">
        <w:t>1.4. Рассмотрение обращений граждан является должностной обязанностью Главы Пятилетского сельсовета Черепановского района Новосибирской области, заместителя главы администрации Пятилетского сельсовета Черепановского района Новосибирской области.</w:t>
      </w:r>
    </w:p>
    <w:p w:rsidR="003E06FF" w:rsidRPr="00BB7B14" w:rsidRDefault="003E06FF" w:rsidP="00BB7B14">
      <w:pPr>
        <w:jc w:val="both"/>
      </w:pPr>
    </w:p>
    <w:p w:rsidR="003E06FF" w:rsidRPr="00BB7B14" w:rsidRDefault="003E06FF" w:rsidP="00BB7B14">
      <w:pPr>
        <w:jc w:val="center"/>
      </w:pPr>
      <w:r w:rsidRPr="00BB7B14">
        <w:t>2. Прием, учет и первичная обработка</w:t>
      </w:r>
    </w:p>
    <w:p w:rsidR="003E06FF" w:rsidRPr="00BB7B14" w:rsidRDefault="003E06FF" w:rsidP="00BB7B14">
      <w:pPr>
        <w:jc w:val="center"/>
      </w:pPr>
      <w:r w:rsidRPr="00BB7B14">
        <w:t>письменных обращений граждан</w:t>
      </w:r>
    </w:p>
    <w:p w:rsidR="003E06FF" w:rsidRPr="00BB7B14" w:rsidRDefault="003E06FF" w:rsidP="00BB7B14">
      <w:pPr>
        <w:jc w:val="both"/>
      </w:pPr>
      <w:r w:rsidRPr="00BB7B14">
        <w:t>2.1. Письменные обращения граждан, поступившие Главе Пятилетского сельсовета Черепановского района Новосибирской области и в администрацию (включая обращения, поступившие по информационным системам общего пользования: факс, электронная почта, Интернет и другие), далее – письменные обращения, подлежат обязательной регистрации и рассмотрению. Регистрация письменных обращений производится в системе электронного документооборота и делопроизводства (далее - СЭДД)</w:t>
      </w:r>
    </w:p>
    <w:p w:rsidR="003E06FF" w:rsidRPr="00BB7B14" w:rsidRDefault="003E06FF" w:rsidP="00BB7B14">
      <w:pPr>
        <w:jc w:val="both"/>
      </w:pPr>
      <w:r w:rsidRPr="00BB7B14">
        <w:t>Почтовый адрес для обращений граждан, направляемых в письменной форме:</w:t>
      </w:r>
    </w:p>
    <w:p w:rsidR="003E06FF" w:rsidRPr="00BB7B14" w:rsidRDefault="003E06FF" w:rsidP="00BB7B14">
      <w:pPr>
        <w:jc w:val="both"/>
      </w:pPr>
      <w:r w:rsidRPr="00BB7B14">
        <w:t>633550, Новосибирская область, Черепановский район, п. Пятилетска, ул. Центральная, д.12</w:t>
      </w:r>
    </w:p>
    <w:p w:rsidR="003E06FF" w:rsidRPr="00BB7B14" w:rsidRDefault="003E06FF" w:rsidP="00BB7B14">
      <w:pPr>
        <w:jc w:val="both"/>
      </w:pPr>
      <w:r w:rsidRPr="00BB7B14">
        <w:t>Адрес электронной почты для обращений граждан, направляемых в форме электронного документа: admpss@mail.ru</w:t>
      </w:r>
    </w:p>
    <w:p w:rsidR="003E06FF" w:rsidRPr="00BB7B14" w:rsidRDefault="003E06FF" w:rsidP="00BB7B14">
      <w:pPr>
        <w:jc w:val="both"/>
      </w:pPr>
      <w:r w:rsidRPr="00BB7B14">
        <w:t>Адрес сайта для направления обращения в форме электронного документа: http://pyatiletskiy.oblnso.ru</w:t>
      </w:r>
    </w:p>
    <w:p w:rsidR="003E06FF" w:rsidRPr="00BB7B14" w:rsidRDefault="003E06FF" w:rsidP="00BB7B14">
      <w:pPr>
        <w:jc w:val="both"/>
      </w:pPr>
      <w:r w:rsidRPr="00BB7B14">
        <w:t>Факс: 8-383-45-58-222. Телефон: 8-383-45-58-222.</w:t>
      </w:r>
    </w:p>
    <w:p w:rsidR="003E06FF" w:rsidRPr="00BB7B14" w:rsidRDefault="003E06FF" w:rsidP="00BB7B14">
      <w:pPr>
        <w:jc w:val="both"/>
      </w:pPr>
      <w:r w:rsidRPr="00BB7B14">
        <w:tab/>
        <w:t xml:space="preserve">2.2. В письменном обращении гражданин </w:t>
      </w:r>
      <w:r w:rsidRPr="00BB7B14">
        <w:tab/>
        <w:t xml:space="preserve">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3E06FF" w:rsidRPr="00BB7B14" w:rsidRDefault="003E06FF" w:rsidP="00BB7B14">
      <w:pPr>
        <w:jc w:val="both"/>
      </w:pPr>
      <w:r w:rsidRPr="00BB7B14">
        <w:tab/>
        <w:t>2.3. В случае необходимости в подтверждение своих доводов гражданин прилагает к письменному обращению документы и материалы либо их копии.</w:t>
      </w:r>
    </w:p>
    <w:p w:rsidR="003E06FF" w:rsidRPr="00BB7B14" w:rsidRDefault="003E06FF" w:rsidP="00BB7B14">
      <w:pPr>
        <w:jc w:val="both"/>
      </w:pPr>
      <w:r w:rsidRPr="00BB7B14">
        <w:t xml:space="preserve">2.4. Обращение, поступившее Главе Пятилетского сельсовета Черепановского района Новосибирской области ли в администрацию в форме электронного документа, подлежит рассмотрению в порядке, установленном Федеральным законом №59-ФЗ и настоящей Инструкцией.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3E06FF" w:rsidRPr="00BB7B14" w:rsidRDefault="003E06FF" w:rsidP="00BB7B14">
      <w:pPr>
        <w:jc w:val="both"/>
      </w:pPr>
      <w:r w:rsidRPr="00BB7B14">
        <w:t xml:space="preserve">2.5.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3E06FF" w:rsidRPr="00BB7B14" w:rsidRDefault="003E06FF" w:rsidP="00BB7B14">
      <w:pPr>
        <w:jc w:val="both"/>
      </w:pPr>
      <w:r w:rsidRPr="00BB7B14">
        <w:t>2.6.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E06FF" w:rsidRPr="00BB7B14" w:rsidRDefault="003E06FF" w:rsidP="00BB7B14">
      <w:pPr>
        <w:jc w:val="both"/>
      </w:pPr>
      <w:r w:rsidRPr="00BB7B14">
        <w:lastRenderedPageBreak/>
        <w:t>2.7.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06FF" w:rsidRPr="00BB7B14" w:rsidRDefault="003E06FF" w:rsidP="00BB7B14">
      <w:pPr>
        <w:jc w:val="both"/>
      </w:pPr>
      <w:r w:rsidRPr="00BB7B14">
        <w:t>2.8.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06FF" w:rsidRPr="00BB7B14" w:rsidRDefault="003E06FF" w:rsidP="00BB7B14">
      <w:pPr>
        <w:jc w:val="both"/>
      </w:pPr>
      <w:r w:rsidRPr="00BB7B14">
        <w:t>2.9.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E06FF" w:rsidRPr="00BB7B14" w:rsidRDefault="003E06FF" w:rsidP="00BB7B14">
      <w:pPr>
        <w:jc w:val="both"/>
      </w:pPr>
      <w:r w:rsidRPr="00BB7B14">
        <w:t>2.10.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06FF" w:rsidRPr="00BB7B14" w:rsidRDefault="003E06FF" w:rsidP="00BB7B14">
      <w:pPr>
        <w:jc w:val="both"/>
      </w:pPr>
      <w:r w:rsidRPr="00BB7B14">
        <w:t>2.11.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Главе, в администрацию.</w:t>
      </w:r>
    </w:p>
    <w:p w:rsidR="003E06FF" w:rsidRPr="00BB7B14" w:rsidRDefault="003E06FF" w:rsidP="00BB7B14">
      <w:pPr>
        <w:jc w:val="both"/>
      </w:pPr>
      <w:r w:rsidRPr="00BB7B14">
        <w:t>2.12. Информация о письменных обращениях граждан, содержащих предложения по совершенствованию законодательства Пятилетского сельсовета Черепановского района Новосибирской области или отзывы на законодательные акты, а также суждения о деятельности администрации   и должностных лиц, представляется соответствующим должностным лицам для сведения.</w:t>
      </w:r>
    </w:p>
    <w:p w:rsidR="003E06FF" w:rsidRPr="00BB7B14" w:rsidRDefault="003E06FF" w:rsidP="00BB7B14">
      <w:pPr>
        <w:jc w:val="both"/>
      </w:pPr>
      <w:r w:rsidRPr="00BB7B14">
        <w:t>2.13.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E06FF" w:rsidRPr="00BB7B14" w:rsidRDefault="003E06FF" w:rsidP="00BB7B14">
      <w:pPr>
        <w:jc w:val="both"/>
      </w:pPr>
      <w:r w:rsidRPr="00BB7B14">
        <w:t>2.14. В случае поступления в администрацию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E06FF" w:rsidRPr="00BB7B14" w:rsidRDefault="003E06FF" w:rsidP="00BB7B14">
      <w:pPr>
        <w:jc w:val="both"/>
      </w:pPr>
    </w:p>
    <w:p w:rsidR="003E06FF" w:rsidRPr="00BB7B14" w:rsidRDefault="003E06FF" w:rsidP="00BB7B14">
      <w:pPr>
        <w:jc w:val="center"/>
      </w:pPr>
      <w:r w:rsidRPr="00BB7B14">
        <w:t>3. Регистрация и рассмотрение письменных обращений граждан</w:t>
      </w:r>
    </w:p>
    <w:p w:rsidR="003E06FF" w:rsidRPr="00BB7B14" w:rsidRDefault="003E06FF" w:rsidP="00BB7B14">
      <w:pPr>
        <w:jc w:val="both"/>
      </w:pPr>
      <w:r w:rsidRPr="00BB7B14">
        <w:t>3.1. Письменное обращение подлежит обязательной регистрации в течение трех дней с момента поступления в администрацию. Регистрация и учёт письменных обращений, запросов информации и сообщений граждан осуществляются   в журнале регистрации письменных обращений граждан.</w:t>
      </w:r>
    </w:p>
    <w:p w:rsidR="003E06FF" w:rsidRPr="00BB7B14" w:rsidRDefault="003E06FF" w:rsidP="00BB7B14">
      <w:pPr>
        <w:jc w:val="both"/>
      </w:pPr>
      <w:r w:rsidRPr="00BB7B14">
        <w:lastRenderedPageBreak/>
        <w:t xml:space="preserve">3.2. Письменное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w:t>
      </w:r>
    </w:p>
    <w:p w:rsidR="003E06FF" w:rsidRPr="00BB7B14" w:rsidRDefault="003E06FF" w:rsidP="00BB7B14">
      <w:pPr>
        <w:jc w:val="both"/>
      </w:pPr>
      <w:r w:rsidRPr="00BB7B14">
        <w:t xml:space="preserve">3.3. После регистрации письменное обращение передается Главе, Глава определяет исполнителей, к компетенции которых относится решение поставленных в обращении вопросов. </w:t>
      </w:r>
    </w:p>
    <w:p w:rsidR="003E06FF" w:rsidRPr="00BB7B14" w:rsidRDefault="003E06FF" w:rsidP="00BB7B14">
      <w:pPr>
        <w:jc w:val="both"/>
      </w:pPr>
      <w:r w:rsidRPr="00BB7B14">
        <w:t>3.4. Должностные лица, ответственные за рассмотрение обращения,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том числе в форме электронного документа, необходимые для рассмотрения обращения документы и материалы в других государственных органах, органах местного самоуправления и у их должностных лиц, за исключением судов, органов дознания и органов предварительного следствия.</w:t>
      </w:r>
    </w:p>
    <w:p w:rsidR="003E06FF" w:rsidRPr="00BB7B14" w:rsidRDefault="003E06FF" w:rsidP="00BB7B14">
      <w:pPr>
        <w:jc w:val="both"/>
      </w:pPr>
      <w:r w:rsidRPr="00BB7B14">
        <w:t xml:space="preserve">3.5. Письменное обращение, содержащее вопросы, решение которых не входит в компетенцию администрации а,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обязательным уведомлением гражданина, направившего обращение, о переадресации обращения.   </w:t>
      </w:r>
    </w:p>
    <w:p w:rsidR="003E06FF" w:rsidRPr="00BB7B14" w:rsidRDefault="003E06FF" w:rsidP="00BB7B14">
      <w:pPr>
        <w:jc w:val="both"/>
      </w:pPr>
      <w:r w:rsidRPr="00BB7B14">
        <w:t>3.6.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Федеральный закон от 02.05.2006 N 59-ФЗ "О порядке рассмотрения обращений граждан Российской Федерации".</w:t>
      </w:r>
    </w:p>
    <w:p w:rsidR="003E06FF" w:rsidRPr="00BB7B14" w:rsidRDefault="003E06FF" w:rsidP="00BB7B14">
      <w:pPr>
        <w:jc w:val="both"/>
      </w:pPr>
      <w:r w:rsidRPr="00BB7B14">
        <w:t>3.7.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Главе  или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E06FF" w:rsidRPr="00BB7B14" w:rsidRDefault="003E06FF" w:rsidP="00BB7B14">
      <w:pPr>
        <w:jc w:val="both"/>
      </w:pPr>
      <w:r w:rsidRPr="00BB7B14">
        <w:t>3.8.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
    <w:p w:rsidR="003E06FF" w:rsidRPr="00BB7B14" w:rsidRDefault="003E06FF" w:rsidP="00BB7B14">
      <w:pPr>
        <w:jc w:val="both"/>
      </w:pPr>
      <w:r w:rsidRPr="00BB7B14">
        <w:t>3.9. 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адреса электронной почты, указанного на официальном сайте администрации.</w:t>
      </w:r>
    </w:p>
    <w:p w:rsidR="003E06FF" w:rsidRPr="00BB7B14" w:rsidRDefault="003E06FF" w:rsidP="00BB7B14">
      <w:pPr>
        <w:jc w:val="both"/>
      </w:pPr>
      <w:r w:rsidRPr="00BB7B14">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3E06FF" w:rsidRPr="00BB7B14" w:rsidRDefault="003E06FF" w:rsidP="00BB7B14">
      <w:pPr>
        <w:jc w:val="both"/>
      </w:pPr>
    </w:p>
    <w:p w:rsidR="003E06FF" w:rsidRPr="00BB7B14" w:rsidRDefault="003E06FF" w:rsidP="00BB7B14">
      <w:pPr>
        <w:jc w:val="center"/>
      </w:pPr>
      <w:r w:rsidRPr="00BB7B14">
        <w:t>4. Личный прием граждан</w:t>
      </w:r>
    </w:p>
    <w:p w:rsidR="003E06FF" w:rsidRPr="00BB7B14" w:rsidRDefault="003E06FF" w:rsidP="00BB7B14">
      <w:pPr>
        <w:jc w:val="both"/>
      </w:pPr>
      <w:r w:rsidRPr="00BB7B14">
        <w:lastRenderedPageBreak/>
        <w:t>4.1. Личный прием граждан осуществляется по пятницам каждой недели. Начало проведения приема с 09.00. Окончание проведения приема 17.00.</w:t>
      </w:r>
    </w:p>
    <w:p w:rsidR="003E06FF" w:rsidRPr="00BB7B14" w:rsidRDefault="003E06FF" w:rsidP="00BB7B14">
      <w:pPr>
        <w:jc w:val="both"/>
      </w:pPr>
      <w:r w:rsidRPr="00BB7B14">
        <w:t>4.2. Прием граждан проводят:</w:t>
      </w:r>
    </w:p>
    <w:p w:rsidR="003E06FF" w:rsidRPr="00BB7B14" w:rsidRDefault="003E06FF" w:rsidP="00BB7B14">
      <w:pPr>
        <w:jc w:val="both"/>
      </w:pPr>
      <w:r w:rsidRPr="00BB7B14">
        <w:t>Глава Пятилетского сельсовета;</w:t>
      </w:r>
    </w:p>
    <w:p w:rsidR="003E06FF" w:rsidRPr="00BB7B14" w:rsidRDefault="003E06FF" w:rsidP="00BB7B14">
      <w:pPr>
        <w:jc w:val="both"/>
      </w:pPr>
      <w:r w:rsidRPr="00BB7B14">
        <w:t>4.3. При личном приеме гражданин предъявляет документ, удостоверяющий его личность.</w:t>
      </w:r>
    </w:p>
    <w:p w:rsidR="003E06FF" w:rsidRPr="00BB7B14" w:rsidRDefault="003E06FF" w:rsidP="00BB7B14">
      <w:pPr>
        <w:jc w:val="both"/>
      </w:pPr>
      <w:r w:rsidRPr="00BB7B14">
        <w:t>4.4. При проведении личного приема граждан Главой заполняются карточки приема граждан.</w:t>
      </w:r>
    </w:p>
    <w:p w:rsidR="003E06FF" w:rsidRPr="00BB7B14" w:rsidRDefault="003E06FF" w:rsidP="00BB7B14">
      <w:pPr>
        <w:jc w:val="both"/>
      </w:pPr>
      <w:r w:rsidRPr="00BB7B14">
        <w:t>4.5. Глава, принимает решение о порядке рассмотрения поставленных гражданином вопросов.</w:t>
      </w:r>
    </w:p>
    <w:p w:rsidR="003E06FF" w:rsidRPr="00BB7B14" w:rsidRDefault="003E06FF" w:rsidP="00BB7B14">
      <w:pPr>
        <w:jc w:val="both"/>
      </w:pPr>
      <w:r w:rsidRPr="00BB7B14">
        <w:t xml:space="preserve">В случае, если изложенные на личном приеме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«59-ФЗ «О порядке рассмотрения обращений граждан Российской Федерации» сроки. </w:t>
      </w:r>
    </w:p>
    <w:p w:rsidR="003E06FF" w:rsidRPr="00BB7B14" w:rsidRDefault="003E06FF" w:rsidP="00BB7B14">
      <w:pPr>
        <w:jc w:val="both"/>
      </w:pPr>
      <w:r w:rsidRPr="00BB7B14">
        <w:t>4.6.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3E06FF" w:rsidRPr="00BB7B14" w:rsidRDefault="003E06FF" w:rsidP="00BB7B14">
      <w:pPr>
        <w:jc w:val="both"/>
      </w:pPr>
      <w:r w:rsidRPr="00BB7B14">
        <w:t>4.7. После завершения личного приема должностное лицо обеспечивающее организацию личного приема, регистрирует обращение личного приема в СЭДД, к регистрационным карточкам прикрепляет электронные образы карточек личного приема граждан.</w:t>
      </w:r>
    </w:p>
    <w:p w:rsidR="003E06FF" w:rsidRPr="00BB7B14" w:rsidRDefault="003E06FF" w:rsidP="00BB7B14">
      <w:pPr>
        <w:jc w:val="both"/>
      </w:pPr>
    </w:p>
    <w:p w:rsidR="003E06FF" w:rsidRPr="00BB7B14" w:rsidRDefault="003E06FF" w:rsidP="00BB7B14">
      <w:pPr>
        <w:jc w:val="center"/>
      </w:pPr>
      <w:r w:rsidRPr="00BB7B14">
        <w:t>5. Сроки рассмотрения обращений граждан, организация контроля</w:t>
      </w:r>
    </w:p>
    <w:p w:rsidR="003E06FF" w:rsidRPr="00BB7B14" w:rsidRDefault="003E06FF" w:rsidP="00BB7B14">
      <w:pPr>
        <w:jc w:val="center"/>
      </w:pPr>
      <w:r w:rsidRPr="00BB7B14">
        <w:t>за их рассмотрением и подготовка аналитической информации</w:t>
      </w:r>
    </w:p>
    <w:p w:rsidR="003E06FF" w:rsidRPr="00BB7B14" w:rsidRDefault="003E06FF" w:rsidP="00BB7B14">
      <w:pPr>
        <w:jc w:val="both"/>
      </w:pPr>
      <w:r w:rsidRPr="00BB7B14">
        <w:t>5.1. Решение о постановке обращений граждан на контроль принимают Глава.</w:t>
      </w:r>
    </w:p>
    <w:p w:rsidR="003E06FF" w:rsidRPr="00BB7B14" w:rsidRDefault="003E06FF" w:rsidP="00BB7B14">
      <w:pPr>
        <w:jc w:val="both"/>
      </w:pPr>
      <w:r w:rsidRPr="00BB7B14">
        <w:t>5.2. Обращения граждан, относящиеся к компетенции администрации,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3E06FF" w:rsidRPr="00BB7B14" w:rsidRDefault="003E06FF" w:rsidP="00BB7B14">
      <w:pPr>
        <w:jc w:val="both"/>
      </w:pPr>
      <w:r w:rsidRPr="00BB7B14">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3E06FF" w:rsidRPr="00BB7B14" w:rsidRDefault="003E06FF" w:rsidP="00BB7B14">
      <w:pPr>
        <w:jc w:val="both"/>
      </w:pPr>
      <w:r w:rsidRPr="00BB7B14">
        <w:t xml:space="preserve">5.3. В исключительных случаях, а также в случаях направления запроса по обращению в государственный орган, орган местного самоуправления или должностному лицу, уполномоченное должностное лицо администрации   вправе продлить срок рассмотрения обращения, но не более чем на 30 дней, уведомив об этом гражданина, направившего обращение, но  не позднее 3-х дней до истечения  30-дневного срока.  </w:t>
      </w:r>
    </w:p>
    <w:p w:rsidR="003E06FF" w:rsidRPr="00BB7B14" w:rsidRDefault="003E06FF" w:rsidP="00BB7B14">
      <w:pPr>
        <w:jc w:val="both"/>
      </w:pPr>
      <w:r w:rsidRPr="00BB7B14">
        <w:t>5.4.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06FF" w:rsidRPr="00BB7B14" w:rsidRDefault="003E06FF" w:rsidP="00BB7B14">
      <w:pPr>
        <w:jc w:val="both"/>
      </w:pPr>
      <w:r w:rsidRPr="00BB7B14">
        <w:t xml:space="preserve">5.5. Контроль за своевременным, объективным и полным рассмотрением обращений граждан осуществляют должностные лица администрации, которым направлено конкретное обращение. </w:t>
      </w:r>
    </w:p>
    <w:p w:rsidR="003E06FF" w:rsidRPr="00BB7B14" w:rsidRDefault="003E06FF" w:rsidP="00BB7B14">
      <w:pPr>
        <w:jc w:val="both"/>
      </w:pPr>
      <w:r w:rsidRPr="00BB7B14">
        <w:t>5.6.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Должностное лицо, которому направлен депутатский запрос, должно дать ответ на него в письменном виде не позднее чем через 30 дней со дня его получения или в иной, согласованный с инициатором запроса срок.</w:t>
      </w:r>
    </w:p>
    <w:p w:rsidR="003E06FF" w:rsidRPr="00BB7B14" w:rsidRDefault="003E06FF" w:rsidP="00BB7B14">
      <w:pPr>
        <w:jc w:val="both"/>
      </w:pPr>
      <w:r w:rsidRPr="00BB7B14">
        <w:t>Ответ на запрос подписывается тем должностным лицом, которому направлен запрос, либо лицом, временно исполняющим его обязанности.</w:t>
      </w:r>
    </w:p>
    <w:p w:rsidR="003E06FF" w:rsidRPr="00BB7B14" w:rsidRDefault="003E06FF" w:rsidP="00BB7B14">
      <w:pPr>
        <w:jc w:val="both"/>
      </w:pPr>
    </w:p>
    <w:p w:rsidR="003E06FF" w:rsidRPr="00BB7B14" w:rsidRDefault="003E06FF" w:rsidP="00BB7B14">
      <w:pPr>
        <w:jc w:val="center"/>
      </w:pPr>
      <w:r w:rsidRPr="00BB7B14">
        <w:t>6. Обжалование решений или действий (бездействия)</w:t>
      </w:r>
    </w:p>
    <w:p w:rsidR="003E06FF" w:rsidRPr="00BB7B14" w:rsidRDefault="003E06FF" w:rsidP="00BB7B14">
      <w:pPr>
        <w:jc w:val="center"/>
      </w:pPr>
      <w:r w:rsidRPr="00BB7B14">
        <w:t>должностных лиц администрации</w:t>
      </w:r>
    </w:p>
    <w:p w:rsidR="003E06FF" w:rsidRPr="00BB7B14" w:rsidRDefault="003E06FF" w:rsidP="00BB7B14">
      <w:pPr>
        <w:jc w:val="both"/>
      </w:pPr>
      <w:r w:rsidRPr="00BB7B14">
        <w:lastRenderedPageBreak/>
        <w:t>6.1.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3E06FF" w:rsidRPr="00BB7B14" w:rsidRDefault="003E06FF" w:rsidP="00BB7B14">
      <w:pPr>
        <w:jc w:val="both"/>
      </w:pPr>
      <w:r w:rsidRPr="00BB7B14">
        <w:t>6.2. Гражданин вправе обратиться с жалобой в письменной форме или в форме электронного документа, лично или направить жалобу по почте.</w:t>
      </w:r>
    </w:p>
    <w:p w:rsidR="003E06FF" w:rsidRPr="00BB7B14" w:rsidRDefault="003E06FF" w:rsidP="00BB7B14">
      <w:pPr>
        <w:jc w:val="both"/>
      </w:pPr>
    </w:p>
    <w:p w:rsidR="003E06FF" w:rsidRPr="00BB7B14" w:rsidRDefault="003E06FF" w:rsidP="00BB7B14">
      <w:pPr>
        <w:jc w:val="center"/>
      </w:pPr>
      <w:r w:rsidRPr="00BB7B14">
        <w:t>7. Права гражданина при рассмотрении обращения</w:t>
      </w:r>
    </w:p>
    <w:p w:rsidR="003E06FF" w:rsidRPr="00BB7B14" w:rsidRDefault="003E06FF" w:rsidP="00BB7B14">
      <w:pPr>
        <w:jc w:val="both"/>
      </w:pPr>
      <w:r w:rsidRPr="00BB7B14">
        <w:t>7.1. При рассмотрении обращения в администрации  гражданин имеет право:</w:t>
      </w:r>
    </w:p>
    <w:p w:rsidR="003E06FF" w:rsidRPr="00BB7B14" w:rsidRDefault="003E06FF" w:rsidP="00BB7B14">
      <w:pPr>
        <w:jc w:val="both"/>
      </w:pPr>
      <w:r w:rsidRPr="00BB7B14">
        <w:t>7.1.1. представлять дополнительные документы и материалы либо обращаться с просьбой об их истребовании, в том числе в электронной форме;</w:t>
      </w:r>
    </w:p>
    <w:p w:rsidR="003E06FF" w:rsidRPr="00BB7B14" w:rsidRDefault="003E06FF" w:rsidP="00BB7B14">
      <w:pPr>
        <w:jc w:val="both"/>
      </w:pPr>
      <w:r w:rsidRPr="00BB7B14">
        <w:t>7.1.2.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06FF" w:rsidRPr="00BB7B14" w:rsidRDefault="003E06FF" w:rsidP="00BB7B14">
      <w:pPr>
        <w:jc w:val="both"/>
      </w:pPr>
      <w:r w:rsidRPr="00BB7B14">
        <w:t>7.1.3. получать письменный ответ по существу поставленных в обращении вопросов, за исключением случаев, указанных в пп. 2.9-2.14 настоящей Инструкции, а в случае, предусмотренном пп. 2.11 настоящей Инструкции,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E06FF" w:rsidRPr="00BB7B14" w:rsidRDefault="003E06FF" w:rsidP="00BB7B14">
      <w:pPr>
        <w:jc w:val="both"/>
      </w:pPr>
      <w:r w:rsidRPr="00BB7B14">
        <w:t>7.1.4.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E06FF" w:rsidRPr="00BB7B14" w:rsidRDefault="003E06FF" w:rsidP="00BB7B14">
      <w:pPr>
        <w:jc w:val="both"/>
      </w:pPr>
      <w:r w:rsidRPr="00BB7B14">
        <w:t>7.1.5. обращаться с заявлением о прекращении рассмотрения обращения.</w:t>
      </w:r>
    </w:p>
    <w:p w:rsidR="003E06FF" w:rsidRPr="00BB7B14" w:rsidRDefault="003E06FF" w:rsidP="00BB7B14">
      <w:pPr>
        <w:jc w:val="both"/>
      </w:pPr>
      <w:r w:rsidRPr="00BB7B14">
        <w:t>7.2. Запрещается преследование гражданина в связи с его обращением к Главе, в администрацию с критикой деятельности Главы  или должностного лица администрации либо в целях восстановления или защиты своих прав, свобод и законных интересов либо прав, свобод и законных интересов других лиц.</w:t>
      </w:r>
    </w:p>
    <w:p w:rsidR="003E06FF" w:rsidRPr="00BB7B14" w:rsidRDefault="003E06FF" w:rsidP="00BB7B14">
      <w:pPr>
        <w:jc w:val="both"/>
      </w:pPr>
      <w:r w:rsidRPr="00BB7B14">
        <w:t xml:space="preserve">7.3.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BB7B14" w:rsidRDefault="00BB7B14" w:rsidP="00BB7B14">
      <w:pPr>
        <w:jc w:val="center"/>
        <w:rPr>
          <w:b/>
        </w:rPr>
      </w:pPr>
    </w:p>
    <w:p w:rsidR="00BB7B14" w:rsidRPr="00BB7B14" w:rsidRDefault="00BB7B14" w:rsidP="00BB7B14">
      <w:pPr>
        <w:jc w:val="center"/>
        <w:rPr>
          <w:b/>
        </w:rPr>
      </w:pPr>
      <w:r w:rsidRPr="00BB7B14">
        <w:rPr>
          <w:b/>
        </w:rPr>
        <w:t>АДМИНИСТРАЦИЯ ПЯТИЛЕТСКОГО СЕЛЬСОВЕТА</w:t>
      </w:r>
    </w:p>
    <w:p w:rsidR="00BB7B14" w:rsidRPr="00BB7B14" w:rsidRDefault="00BB7B14" w:rsidP="00BB7B14">
      <w:pPr>
        <w:jc w:val="center"/>
        <w:rPr>
          <w:b/>
        </w:rPr>
      </w:pPr>
      <w:r w:rsidRPr="00BB7B14">
        <w:rPr>
          <w:b/>
        </w:rPr>
        <w:t>ЧЕРЕПАНОВСКОГО РАЙОНА</w:t>
      </w:r>
    </w:p>
    <w:p w:rsidR="00BB7B14" w:rsidRPr="00BB7B14" w:rsidRDefault="00BB7B14" w:rsidP="00BB7B14">
      <w:pPr>
        <w:jc w:val="center"/>
        <w:rPr>
          <w:b/>
        </w:rPr>
      </w:pPr>
      <w:r w:rsidRPr="00BB7B14">
        <w:rPr>
          <w:b/>
        </w:rPr>
        <w:t>НОВОСИБИРСКОЙ ОБЛАСТИ</w:t>
      </w:r>
    </w:p>
    <w:p w:rsidR="00BB7B14" w:rsidRPr="00BB7B14" w:rsidRDefault="00BB7B14" w:rsidP="00BB7B14">
      <w:pPr>
        <w:jc w:val="center"/>
        <w:rPr>
          <w:b/>
        </w:rPr>
      </w:pPr>
    </w:p>
    <w:p w:rsidR="00BB7B14" w:rsidRPr="00BB7B14" w:rsidRDefault="00BB7B14" w:rsidP="00BB7B14">
      <w:pPr>
        <w:jc w:val="center"/>
        <w:rPr>
          <w:b/>
        </w:rPr>
      </w:pPr>
      <w:r w:rsidRPr="00BB7B14">
        <w:rPr>
          <w:b/>
        </w:rPr>
        <w:t>ПОСТАНОВЛЕНИЕ</w:t>
      </w:r>
    </w:p>
    <w:p w:rsidR="00BB7B14" w:rsidRPr="00BB7B14" w:rsidRDefault="00BB7B14" w:rsidP="00BB7B14">
      <w:pPr>
        <w:jc w:val="center"/>
      </w:pPr>
    </w:p>
    <w:p w:rsidR="00BB7B14" w:rsidRPr="00BB7B14" w:rsidRDefault="00BB7B14" w:rsidP="00BB7B14">
      <w:pPr>
        <w:jc w:val="center"/>
      </w:pPr>
      <w:r w:rsidRPr="00BB7B14">
        <w:t>от 30.01.2020 г. № 14</w:t>
      </w:r>
    </w:p>
    <w:p w:rsidR="00BB7B14" w:rsidRPr="00BB7B14" w:rsidRDefault="00BB7B14" w:rsidP="00BB7B14">
      <w:pPr>
        <w:jc w:val="center"/>
      </w:pPr>
    </w:p>
    <w:p w:rsidR="00BB7B14" w:rsidRPr="00BB7B14" w:rsidRDefault="00BB7B14" w:rsidP="00BB7B14">
      <w:pPr>
        <w:ind w:firstLine="567"/>
        <w:jc w:val="center"/>
      </w:pPr>
      <w:r w:rsidRPr="00BB7B14">
        <w:t>Об отмене постановления администрации Пятилетского сельсовета Черепановского района Новосибирской области от 02.12.2013 № 158 «Об утверждении административного регламента взаимодействия администрации Пятилетского сельсовета Черепановского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w:t>
      </w:r>
    </w:p>
    <w:p w:rsidR="00BB7B14" w:rsidRPr="00BB7B14" w:rsidRDefault="00BB7B14" w:rsidP="00BB7B14">
      <w:pPr>
        <w:ind w:firstLine="567"/>
        <w:jc w:val="both"/>
      </w:pPr>
    </w:p>
    <w:p w:rsidR="00BB7B14" w:rsidRPr="00BB7B14" w:rsidRDefault="00BB7B14" w:rsidP="00BB7B14">
      <w:pPr>
        <w:ind w:firstLine="567"/>
        <w:jc w:val="both"/>
        <w:rPr>
          <w:rFonts w:eastAsia="Calibri"/>
          <w:lang w:eastAsia="en-US"/>
        </w:rPr>
      </w:pPr>
      <w:r w:rsidRPr="00BB7B14">
        <w:rPr>
          <w:rFonts w:eastAsia="Calibri"/>
          <w:lang w:eastAsia="en-US"/>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 </w:t>
      </w:r>
    </w:p>
    <w:p w:rsidR="00BB7B14" w:rsidRPr="00BB7B14" w:rsidRDefault="00BB7B14" w:rsidP="00BB7B14">
      <w:pPr>
        <w:jc w:val="both"/>
        <w:rPr>
          <w:rFonts w:eastAsia="Calibri"/>
          <w:b/>
          <w:lang w:eastAsia="en-US"/>
        </w:rPr>
      </w:pPr>
      <w:r w:rsidRPr="00BB7B14">
        <w:rPr>
          <w:rFonts w:eastAsia="Calibri"/>
          <w:b/>
          <w:lang w:eastAsia="en-US"/>
        </w:rPr>
        <w:t>ПОСТАНОВЛЯЕТ:</w:t>
      </w:r>
    </w:p>
    <w:p w:rsidR="00BB7B14" w:rsidRPr="00BB7B14" w:rsidRDefault="00BB7B14" w:rsidP="00BB7B14">
      <w:pPr>
        <w:numPr>
          <w:ilvl w:val="0"/>
          <w:numId w:val="5"/>
        </w:numPr>
        <w:tabs>
          <w:tab w:val="left" w:pos="1134"/>
        </w:tabs>
        <w:ind w:left="0" w:firstLine="709"/>
        <w:contextualSpacing/>
        <w:jc w:val="both"/>
      </w:pPr>
      <w:r w:rsidRPr="00BB7B14">
        <w:rPr>
          <w:rFonts w:eastAsia="Calibri"/>
          <w:lang w:eastAsia="en-US"/>
        </w:rPr>
        <w:t xml:space="preserve">Отменить </w:t>
      </w:r>
      <w:r w:rsidRPr="00BB7B14">
        <w:t>постановление администрации Пятилетского сельсовета Черепановского района Новосибирской области от 02.12.2013 № 158 «Об утверждении административного регламента взаимодействия администрации Пятилетского сельсовета Черепановского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w:t>
      </w:r>
    </w:p>
    <w:p w:rsidR="00BB7B14" w:rsidRPr="00BB7B14" w:rsidRDefault="00BB7B14" w:rsidP="00BB7B14">
      <w:pPr>
        <w:suppressAutoHyphens/>
        <w:ind w:firstLine="709"/>
        <w:jc w:val="both"/>
        <w:rPr>
          <w:lang w:eastAsia="ar-SA"/>
        </w:rPr>
      </w:pPr>
      <w:r w:rsidRPr="00BB7B14">
        <w:rPr>
          <w:lang w:eastAsia="ar-SA"/>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BB7B14" w:rsidRPr="00BB7B14" w:rsidRDefault="00BB7B14" w:rsidP="00BB7B14">
      <w:pPr>
        <w:ind w:firstLine="709"/>
        <w:contextualSpacing/>
        <w:jc w:val="both"/>
      </w:pPr>
    </w:p>
    <w:p w:rsidR="00BB7B14" w:rsidRPr="00BB7B14" w:rsidRDefault="00BB7B14" w:rsidP="00BB7B14">
      <w:pPr>
        <w:ind w:firstLine="709"/>
        <w:jc w:val="both"/>
        <w:rPr>
          <w:color w:val="000000"/>
        </w:rPr>
      </w:pPr>
    </w:p>
    <w:p w:rsidR="00BB7B14" w:rsidRPr="00BB7B14" w:rsidRDefault="00BB7B14" w:rsidP="00BB7B14">
      <w:pPr>
        <w:ind w:firstLine="709"/>
        <w:jc w:val="both"/>
        <w:rPr>
          <w:color w:val="000000"/>
        </w:rPr>
      </w:pPr>
    </w:p>
    <w:p w:rsidR="00BB7B14" w:rsidRPr="00BB7B14" w:rsidRDefault="00BB7B14" w:rsidP="00BB7B14">
      <w:pPr>
        <w:jc w:val="both"/>
        <w:rPr>
          <w:color w:val="000000"/>
        </w:rPr>
      </w:pPr>
      <w:r w:rsidRPr="00BB7B14">
        <w:rPr>
          <w:color w:val="000000"/>
        </w:rPr>
        <w:t>Глава Пятилетского сельсовета</w:t>
      </w:r>
    </w:p>
    <w:p w:rsidR="00BB7B14" w:rsidRPr="00BB7B14" w:rsidRDefault="00BB7B14" w:rsidP="00BB7B14">
      <w:pPr>
        <w:jc w:val="both"/>
        <w:rPr>
          <w:color w:val="000000"/>
        </w:rPr>
      </w:pPr>
      <w:r w:rsidRPr="00BB7B14">
        <w:rPr>
          <w:color w:val="000000"/>
        </w:rPr>
        <w:t xml:space="preserve">Черепановского района </w:t>
      </w:r>
    </w:p>
    <w:p w:rsidR="008C24D5" w:rsidRPr="00BB7B14" w:rsidRDefault="00BB7B14" w:rsidP="00BB7B14">
      <w:pPr>
        <w:jc w:val="both"/>
      </w:pPr>
      <w:r w:rsidRPr="00BB7B14">
        <w:rPr>
          <w:color w:val="000000"/>
        </w:rPr>
        <w:t xml:space="preserve">Новосибирской области                                                                                       </w:t>
      </w:r>
      <w:r w:rsidRPr="00BB7B14">
        <w:t>В.Н. Кононов</w:t>
      </w:r>
    </w:p>
    <w:p w:rsidR="003E06FF" w:rsidRDefault="003E06FF" w:rsidP="000C719E">
      <w:pPr>
        <w:rPr>
          <w:sz w:val="22"/>
          <w:szCs w:val="22"/>
        </w:rPr>
      </w:pPr>
    </w:p>
    <w:p w:rsidR="003E06FF" w:rsidRDefault="003E06FF" w:rsidP="000C719E">
      <w:pPr>
        <w:rPr>
          <w:sz w:val="22"/>
          <w:szCs w:val="22"/>
        </w:rPr>
      </w:pPr>
    </w:p>
    <w:p w:rsidR="003E06FF" w:rsidRDefault="003E06FF" w:rsidP="000C719E">
      <w:pPr>
        <w:rPr>
          <w:sz w:val="22"/>
          <w:szCs w:val="22"/>
        </w:rPr>
      </w:pPr>
    </w:p>
    <w:p w:rsidR="008C24D5" w:rsidRDefault="008C24D5" w:rsidP="000C719E">
      <w:pPr>
        <w:rPr>
          <w:sz w:val="22"/>
          <w:szCs w:val="22"/>
        </w:rPr>
      </w:pPr>
    </w:p>
    <w:tbl>
      <w:tblPr>
        <w:tblpPr w:leftFromText="180" w:rightFromText="180" w:bottomFromText="200" w:vertAnchor="text" w:horzAnchor="margin" w:tblpY="687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4915"/>
        <w:gridCol w:w="1985"/>
      </w:tblGrid>
      <w:tr w:rsidR="00BB7B14" w:rsidRPr="001977FE" w:rsidTr="00BB7B14">
        <w:trPr>
          <w:trHeight w:val="1266"/>
        </w:trPr>
        <w:tc>
          <w:tcPr>
            <w:tcW w:w="3131" w:type="dxa"/>
            <w:tcBorders>
              <w:top w:val="single" w:sz="4" w:space="0" w:color="auto"/>
              <w:left w:val="single" w:sz="4" w:space="0" w:color="auto"/>
              <w:bottom w:val="single" w:sz="4" w:space="0" w:color="auto"/>
              <w:right w:val="single" w:sz="4" w:space="0" w:color="auto"/>
            </w:tcBorders>
          </w:tcPr>
          <w:p w:rsidR="00BB7B14" w:rsidRPr="001977FE" w:rsidRDefault="00BB7B14" w:rsidP="00BB7B14">
            <w:pPr>
              <w:tabs>
                <w:tab w:val="left" w:pos="2145"/>
                <w:tab w:val="center" w:pos="7285"/>
              </w:tabs>
              <w:ind w:left="993" w:hanging="993"/>
              <w:rPr>
                <w:sz w:val="20"/>
                <w:szCs w:val="20"/>
              </w:rPr>
            </w:pPr>
            <w:r w:rsidRPr="001977FE">
              <w:rPr>
                <w:sz w:val="20"/>
                <w:szCs w:val="20"/>
              </w:rPr>
              <w:t xml:space="preserve">Редакционный совет: </w:t>
            </w:r>
          </w:p>
          <w:p w:rsidR="00BB7B14" w:rsidRPr="001977FE" w:rsidRDefault="00BB7B14" w:rsidP="00BB7B14">
            <w:pPr>
              <w:tabs>
                <w:tab w:val="left" w:pos="2145"/>
                <w:tab w:val="center" w:pos="7285"/>
              </w:tabs>
              <w:rPr>
                <w:sz w:val="20"/>
                <w:szCs w:val="20"/>
              </w:rPr>
            </w:pPr>
            <w:r w:rsidRPr="001977FE">
              <w:rPr>
                <w:sz w:val="20"/>
                <w:szCs w:val="20"/>
              </w:rPr>
              <w:t>Гребенщиков В.В</w:t>
            </w:r>
            <w:r>
              <w:rPr>
                <w:sz w:val="20"/>
                <w:szCs w:val="20"/>
              </w:rPr>
              <w:t>.</w:t>
            </w:r>
            <w:r w:rsidRPr="001977FE">
              <w:rPr>
                <w:sz w:val="20"/>
                <w:szCs w:val="20"/>
              </w:rPr>
              <w:t xml:space="preserve"> </w:t>
            </w:r>
          </w:p>
          <w:p w:rsidR="00BB7B14" w:rsidRPr="001977FE" w:rsidRDefault="00BB7B14" w:rsidP="00BB7B14">
            <w:pPr>
              <w:tabs>
                <w:tab w:val="left" w:pos="2145"/>
                <w:tab w:val="center" w:pos="7285"/>
              </w:tabs>
              <w:rPr>
                <w:sz w:val="20"/>
                <w:szCs w:val="20"/>
              </w:rPr>
            </w:pPr>
            <w:r w:rsidRPr="001977FE">
              <w:rPr>
                <w:sz w:val="20"/>
                <w:szCs w:val="20"/>
              </w:rPr>
              <w:t>Чупина Е.А</w:t>
            </w:r>
            <w:r>
              <w:rPr>
                <w:sz w:val="20"/>
                <w:szCs w:val="20"/>
              </w:rPr>
              <w:t>.</w:t>
            </w:r>
          </w:p>
          <w:p w:rsidR="00BB7B14" w:rsidRPr="001977FE" w:rsidRDefault="00BB7B14" w:rsidP="00BB7B14">
            <w:pPr>
              <w:tabs>
                <w:tab w:val="left" w:pos="2145"/>
                <w:tab w:val="center" w:pos="7285"/>
              </w:tabs>
              <w:rPr>
                <w:sz w:val="20"/>
                <w:szCs w:val="20"/>
              </w:rPr>
            </w:pPr>
            <w:r>
              <w:rPr>
                <w:sz w:val="20"/>
                <w:szCs w:val="20"/>
              </w:rPr>
              <w:t>Шмидт И.А.</w:t>
            </w:r>
          </w:p>
          <w:p w:rsidR="00BB7B14" w:rsidRPr="001977FE" w:rsidRDefault="00BB7B14" w:rsidP="00BB7B14">
            <w:pPr>
              <w:tabs>
                <w:tab w:val="left" w:pos="2145"/>
                <w:tab w:val="center" w:pos="7285"/>
              </w:tabs>
              <w:rPr>
                <w:sz w:val="20"/>
                <w:szCs w:val="20"/>
              </w:rPr>
            </w:pPr>
            <w:r>
              <w:rPr>
                <w:sz w:val="20"/>
                <w:szCs w:val="20"/>
              </w:rPr>
              <w:t>Гришина О</w:t>
            </w:r>
            <w:r w:rsidRPr="001977FE">
              <w:rPr>
                <w:sz w:val="20"/>
                <w:szCs w:val="20"/>
              </w:rPr>
              <w:t>.Ю</w:t>
            </w:r>
            <w:r>
              <w:rPr>
                <w:sz w:val="20"/>
                <w:szCs w:val="20"/>
              </w:rPr>
              <w:t>.</w:t>
            </w:r>
          </w:p>
        </w:tc>
        <w:tc>
          <w:tcPr>
            <w:tcW w:w="4915" w:type="dxa"/>
            <w:tcBorders>
              <w:top w:val="single" w:sz="4" w:space="0" w:color="auto"/>
              <w:left w:val="single" w:sz="4" w:space="0" w:color="auto"/>
              <w:bottom w:val="single" w:sz="4" w:space="0" w:color="auto"/>
              <w:right w:val="single" w:sz="4" w:space="0" w:color="auto"/>
            </w:tcBorders>
          </w:tcPr>
          <w:p w:rsidR="00BB7B14" w:rsidRDefault="00BB7B14" w:rsidP="00BB7B14">
            <w:pPr>
              <w:rPr>
                <w:sz w:val="20"/>
                <w:szCs w:val="20"/>
              </w:rPr>
            </w:pPr>
            <w:r w:rsidRPr="001977FE">
              <w:rPr>
                <w:sz w:val="20"/>
                <w:szCs w:val="20"/>
              </w:rPr>
              <w:t>Администрация Пятилетского сельсовета Черепановского района Новосибирской области, Совет депутатов Пятилетского сельсовета.</w:t>
            </w:r>
            <w:r>
              <w:rPr>
                <w:sz w:val="20"/>
                <w:szCs w:val="20"/>
              </w:rPr>
              <w:t xml:space="preserve"> </w:t>
            </w:r>
          </w:p>
          <w:p w:rsidR="00BB7B14" w:rsidRPr="001977FE" w:rsidRDefault="00BB7B14" w:rsidP="00BB7B14">
            <w:pPr>
              <w:rPr>
                <w:sz w:val="20"/>
                <w:szCs w:val="20"/>
              </w:rPr>
            </w:pPr>
            <w:r w:rsidRPr="001977FE">
              <w:rPr>
                <w:sz w:val="20"/>
                <w:szCs w:val="20"/>
              </w:rPr>
              <w:t xml:space="preserve">Пятилетка ул. Центральная 12 , </w:t>
            </w:r>
          </w:p>
          <w:p w:rsidR="00BB7B14" w:rsidRPr="001977FE" w:rsidRDefault="00BB7B14" w:rsidP="00BB7B14">
            <w:pPr>
              <w:rPr>
                <w:sz w:val="20"/>
                <w:szCs w:val="20"/>
              </w:rPr>
            </w:pPr>
            <w:r w:rsidRPr="001977FE">
              <w:rPr>
                <w:sz w:val="20"/>
                <w:szCs w:val="20"/>
              </w:rPr>
              <w:t>тел, факс 58-222</w:t>
            </w:r>
          </w:p>
        </w:tc>
        <w:tc>
          <w:tcPr>
            <w:tcW w:w="1985" w:type="dxa"/>
            <w:tcBorders>
              <w:top w:val="single" w:sz="4" w:space="0" w:color="auto"/>
              <w:left w:val="single" w:sz="4" w:space="0" w:color="auto"/>
              <w:bottom w:val="single" w:sz="4" w:space="0" w:color="auto"/>
              <w:right w:val="single" w:sz="4" w:space="0" w:color="auto"/>
            </w:tcBorders>
          </w:tcPr>
          <w:p w:rsidR="00BB7B14" w:rsidRPr="001977FE" w:rsidRDefault="00BB7B14" w:rsidP="00BB7B14">
            <w:pPr>
              <w:rPr>
                <w:sz w:val="20"/>
                <w:szCs w:val="20"/>
              </w:rPr>
            </w:pPr>
            <w:r w:rsidRPr="001977FE">
              <w:rPr>
                <w:sz w:val="20"/>
                <w:szCs w:val="20"/>
              </w:rPr>
              <w:t xml:space="preserve">Тираж </w:t>
            </w:r>
            <w:r>
              <w:rPr>
                <w:sz w:val="20"/>
                <w:szCs w:val="20"/>
              </w:rPr>
              <w:t>99</w:t>
            </w:r>
            <w:r w:rsidRPr="001977FE">
              <w:rPr>
                <w:sz w:val="20"/>
                <w:szCs w:val="20"/>
              </w:rPr>
              <w:t xml:space="preserve"> экземпляров</w:t>
            </w:r>
          </w:p>
          <w:p w:rsidR="00BB7B14" w:rsidRPr="001977FE" w:rsidRDefault="00BB7B14" w:rsidP="00BB7B14">
            <w:pPr>
              <w:rPr>
                <w:sz w:val="20"/>
                <w:szCs w:val="20"/>
              </w:rPr>
            </w:pPr>
          </w:p>
          <w:p w:rsidR="00BB7B14" w:rsidRPr="001977FE" w:rsidRDefault="00BB7B14" w:rsidP="00BB7B14">
            <w:pPr>
              <w:tabs>
                <w:tab w:val="left" w:pos="2145"/>
                <w:tab w:val="center" w:pos="7285"/>
              </w:tabs>
              <w:rPr>
                <w:sz w:val="20"/>
                <w:szCs w:val="20"/>
              </w:rPr>
            </w:pPr>
          </w:p>
        </w:tc>
      </w:tr>
    </w:tbl>
    <w:p w:rsidR="009569F6" w:rsidRPr="00D20EFE" w:rsidRDefault="009569F6" w:rsidP="000C719E">
      <w:pPr>
        <w:rPr>
          <w:sz w:val="22"/>
          <w:szCs w:val="22"/>
        </w:rPr>
      </w:pPr>
    </w:p>
    <w:sectPr w:rsidR="009569F6" w:rsidRPr="00D20EFE" w:rsidSect="009569F6">
      <w:footerReference w:type="default" r:id="rId17"/>
      <w:pgSz w:w="11906" w:h="16838"/>
      <w:pgMar w:top="1134" w:right="85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87" w:rsidRDefault="00243587" w:rsidP="00D20EFE">
      <w:r>
        <w:separator/>
      </w:r>
    </w:p>
  </w:endnote>
  <w:endnote w:type="continuationSeparator" w:id="0">
    <w:p w:rsidR="00243587" w:rsidRDefault="00243587" w:rsidP="00D2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424"/>
      <w:docPartObj>
        <w:docPartGallery w:val="Page Numbers (Bottom of Page)"/>
        <w:docPartUnique/>
      </w:docPartObj>
    </w:sdtPr>
    <w:sdtEndPr/>
    <w:sdtContent>
      <w:p w:rsidR="00D20EFE" w:rsidRDefault="00D20EFE">
        <w:pPr>
          <w:pStyle w:val="aa"/>
          <w:jc w:val="right"/>
        </w:pPr>
        <w:r>
          <w:fldChar w:fldCharType="begin"/>
        </w:r>
        <w:r>
          <w:instrText>PAGE   \* MERGEFORMAT</w:instrText>
        </w:r>
        <w:r>
          <w:fldChar w:fldCharType="separate"/>
        </w:r>
        <w:r w:rsidR="00BB7B14">
          <w:rPr>
            <w:noProof/>
          </w:rPr>
          <w:t>1</w:t>
        </w:r>
        <w:r>
          <w:fldChar w:fldCharType="end"/>
        </w:r>
      </w:p>
    </w:sdtContent>
  </w:sdt>
  <w:p w:rsidR="00D20EFE" w:rsidRDefault="00D20E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87" w:rsidRDefault="00243587" w:rsidP="00D20EFE">
      <w:r>
        <w:separator/>
      </w:r>
    </w:p>
  </w:footnote>
  <w:footnote w:type="continuationSeparator" w:id="0">
    <w:p w:rsidR="00243587" w:rsidRDefault="00243587" w:rsidP="00D2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06D01289"/>
    <w:multiLevelType w:val="hybridMultilevel"/>
    <w:tmpl w:val="7CFC4D56"/>
    <w:lvl w:ilvl="0" w:tplc="0F6C23B0">
      <w:start w:val="1"/>
      <w:numFmt w:val="upperRoman"/>
      <w:lvlText w:val="%1."/>
      <w:lvlJc w:val="left"/>
      <w:pPr>
        <w:ind w:left="777" w:hanging="72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4">
    <w:nsid w:val="5ABF15F8"/>
    <w:multiLevelType w:val="multilevel"/>
    <w:tmpl w:val="B1860942"/>
    <w:lvl w:ilvl="0">
      <w:start w:val="1"/>
      <w:numFmt w:val="decimal"/>
      <w:lvlText w:val="%1."/>
      <w:lvlJc w:val="left"/>
      <w:pPr>
        <w:ind w:left="927" w:hanging="360"/>
      </w:pPr>
      <w:rPr>
        <w:rFonts w:eastAsiaTheme="minorHAns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B8"/>
    <w:rsid w:val="00027BF7"/>
    <w:rsid w:val="00031AF5"/>
    <w:rsid w:val="000558D8"/>
    <w:rsid w:val="000C65C5"/>
    <w:rsid w:val="000C719E"/>
    <w:rsid w:val="0010137D"/>
    <w:rsid w:val="0013422D"/>
    <w:rsid w:val="001F11DA"/>
    <w:rsid w:val="002403B4"/>
    <w:rsid w:val="00243587"/>
    <w:rsid w:val="0025510B"/>
    <w:rsid w:val="002C0D2F"/>
    <w:rsid w:val="003169D5"/>
    <w:rsid w:val="0038482E"/>
    <w:rsid w:val="003E06FF"/>
    <w:rsid w:val="00404292"/>
    <w:rsid w:val="004A331D"/>
    <w:rsid w:val="004B315D"/>
    <w:rsid w:val="004B4A1B"/>
    <w:rsid w:val="004F25E9"/>
    <w:rsid w:val="00645D1D"/>
    <w:rsid w:val="006923E7"/>
    <w:rsid w:val="006A6956"/>
    <w:rsid w:val="0076714D"/>
    <w:rsid w:val="008C24D5"/>
    <w:rsid w:val="009569F6"/>
    <w:rsid w:val="00995D77"/>
    <w:rsid w:val="009C0A0C"/>
    <w:rsid w:val="00AB5581"/>
    <w:rsid w:val="00B57689"/>
    <w:rsid w:val="00B641B8"/>
    <w:rsid w:val="00B950BC"/>
    <w:rsid w:val="00BB7B14"/>
    <w:rsid w:val="00D20EFE"/>
    <w:rsid w:val="00E43DAC"/>
    <w:rsid w:val="00E92004"/>
    <w:rsid w:val="00EE739E"/>
    <w:rsid w:val="00F5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E739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E73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EFE"/>
    <w:pPr>
      <w:jc w:val="center"/>
    </w:pPr>
    <w:rPr>
      <w:b/>
      <w:sz w:val="28"/>
      <w:szCs w:val="20"/>
      <w:lang w:val="x-none" w:eastAsia="x-none"/>
    </w:rPr>
  </w:style>
  <w:style w:type="character" w:customStyle="1" w:styleId="a4">
    <w:name w:val="Название Знак"/>
    <w:basedOn w:val="a0"/>
    <w:link w:val="a3"/>
    <w:rsid w:val="00D20EFE"/>
    <w:rPr>
      <w:rFonts w:ascii="Times New Roman" w:eastAsia="Times New Roman" w:hAnsi="Times New Roman" w:cs="Times New Roman"/>
      <w:b/>
      <w:sz w:val="28"/>
      <w:szCs w:val="20"/>
      <w:lang w:val="x-none" w:eastAsia="x-none"/>
    </w:rPr>
  </w:style>
  <w:style w:type="paragraph" w:styleId="a5">
    <w:name w:val="Body Text"/>
    <w:basedOn w:val="a"/>
    <w:link w:val="a6"/>
    <w:semiHidden/>
    <w:unhideWhenUsed/>
    <w:rsid w:val="00D20EFE"/>
    <w:pPr>
      <w:jc w:val="right"/>
    </w:pPr>
    <w:rPr>
      <w:rFonts w:ascii="Times New Roman CYR" w:hAnsi="Times New Roman CYR"/>
      <w:szCs w:val="20"/>
      <w:lang w:val="x-none" w:eastAsia="x-none"/>
    </w:rPr>
  </w:style>
  <w:style w:type="character" w:customStyle="1" w:styleId="a6">
    <w:name w:val="Основной текст Знак"/>
    <w:basedOn w:val="a0"/>
    <w:link w:val="a5"/>
    <w:semiHidden/>
    <w:rsid w:val="00D20EFE"/>
    <w:rPr>
      <w:rFonts w:ascii="Times New Roman CYR" w:eastAsia="Times New Roman" w:hAnsi="Times New Roman CYR" w:cs="Times New Roman"/>
      <w:sz w:val="24"/>
      <w:szCs w:val="20"/>
      <w:lang w:val="x-none" w:eastAsia="x-none"/>
    </w:rPr>
  </w:style>
  <w:style w:type="character" w:styleId="a7">
    <w:name w:val="line number"/>
    <w:basedOn w:val="a0"/>
    <w:uiPriority w:val="99"/>
    <w:semiHidden/>
    <w:unhideWhenUsed/>
    <w:rsid w:val="00D20EFE"/>
  </w:style>
  <w:style w:type="paragraph" w:styleId="a8">
    <w:name w:val="header"/>
    <w:basedOn w:val="a"/>
    <w:link w:val="a9"/>
    <w:uiPriority w:val="99"/>
    <w:unhideWhenUsed/>
    <w:rsid w:val="00D20EFE"/>
    <w:pPr>
      <w:tabs>
        <w:tab w:val="center" w:pos="4677"/>
        <w:tab w:val="right" w:pos="9355"/>
      </w:tabs>
    </w:pPr>
  </w:style>
  <w:style w:type="character" w:customStyle="1" w:styleId="a9">
    <w:name w:val="Верхний колонтитул Знак"/>
    <w:basedOn w:val="a0"/>
    <w:link w:val="a8"/>
    <w:uiPriority w:val="99"/>
    <w:rsid w:val="00D20E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20EFE"/>
    <w:pPr>
      <w:tabs>
        <w:tab w:val="center" w:pos="4677"/>
        <w:tab w:val="right" w:pos="9355"/>
      </w:tabs>
    </w:pPr>
  </w:style>
  <w:style w:type="character" w:customStyle="1" w:styleId="ab">
    <w:name w:val="Нижний колонтитул Знак"/>
    <w:basedOn w:val="a0"/>
    <w:link w:val="aa"/>
    <w:uiPriority w:val="99"/>
    <w:rsid w:val="00D20EF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6956"/>
    <w:rPr>
      <w:rFonts w:ascii="Tahoma" w:hAnsi="Tahoma" w:cs="Tahoma"/>
      <w:sz w:val="16"/>
      <w:szCs w:val="16"/>
    </w:rPr>
  </w:style>
  <w:style w:type="character" w:customStyle="1" w:styleId="ad">
    <w:name w:val="Текст выноски Знак"/>
    <w:basedOn w:val="a0"/>
    <w:link w:val="ac"/>
    <w:uiPriority w:val="99"/>
    <w:semiHidden/>
    <w:rsid w:val="006A6956"/>
    <w:rPr>
      <w:rFonts w:ascii="Tahoma" w:eastAsia="Times New Roman" w:hAnsi="Tahoma" w:cs="Tahoma"/>
      <w:sz w:val="16"/>
      <w:szCs w:val="16"/>
      <w:lang w:eastAsia="ru-RU"/>
    </w:rPr>
  </w:style>
  <w:style w:type="paragraph" w:styleId="ae">
    <w:name w:val="Normal (Web)"/>
    <w:basedOn w:val="a"/>
    <w:uiPriority w:val="99"/>
    <w:semiHidden/>
    <w:unhideWhenUsed/>
    <w:rsid w:val="00027BF7"/>
    <w:pPr>
      <w:spacing w:before="100" w:beforeAutospacing="1" w:after="100" w:afterAutospacing="1"/>
    </w:pPr>
  </w:style>
  <w:style w:type="paragraph" w:styleId="af">
    <w:name w:val="List Paragraph"/>
    <w:basedOn w:val="a"/>
    <w:uiPriority w:val="34"/>
    <w:qFormat/>
    <w:rsid w:val="009569F6"/>
    <w:pPr>
      <w:spacing w:after="160" w:line="256" w:lineRule="auto"/>
      <w:ind w:left="720"/>
      <w:contextualSpacing/>
    </w:pPr>
    <w:rPr>
      <w:rFonts w:ascii="Calibri" w:eastAsia="Calibri" w:hAnsi="Calibri"/>
      <w:sz w:val="22"/>
      <w:szCs w:val="22"/>
      <w:lang w:eastAsia="en-US"/>
    </w:rPr>
  </w:style>
  <w:style w:type="paragraph" w:customStyle="1" w:styleId="s1">
    <w:name w:val="s_1"/>
    <w:basedOn w:val="a"/>
    <w:rsid w:val="009569F6"/>
    <w:pPr>
      <w:spacing w:before="100" w:beforeAutospacing="1" w:after="100" w:afterAutospacing="1"/>
    </w:pPr>
  </w:style>
  <w:style w:type="character" w:customStyle="1" w:styleId="10">
    <w:name w:val="Заголовок 1 Знак"/>
    <w:basedOn w:val="a0"/>
    <w:link w:val="1"/>
    <w:rsid w:val="00EE73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E739E"/>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EE739E"/>
    <w:pPr>
      <w:spacing w:before="100" w:beforeAutospacing="1" w:after="100" w:afterAutospacing="1"/>
    </w:pPr>
  </w:style>
  <w:style w:type="paragraph" w:customStyle="1" w:styleId="formattexttopleveltext">
    <w:name w:val="formattext topleveltext"/>
    <w:basedOn w:val="a"/>
    <w:rsid w:val="00EE739E"/>
    <w:pPr>
      <w:spacing w:before="100" w:beforeAutospacing="1" w:after="100" w:afterAutospacing="1"/>
    </w:pPr>
  </w:style>
  <w:style w:type="character" w:styleId="af0">
    <w:name w:val="Hyperlink"/>
    <w:rsid w:val="00EE739E"/>
    <w:rPr>
      <w:color w:val="0000FF"/>
      <w:u w:val="single"/>
    </w:rPr>
  </w:style>
  <w:style w:type="paragraph" w:customStyle="1" w:styleId="formattexttopleveltextcentertext">
    <w:name w:val="formattext topleveltext centertext"/>
    <w:basedOn w:val="a"/>
    <w:rsid w:val="00EE739E"/>
    <w:pPr>
      <w:spacing w:before="100" w:beforeAutospacing="1" w:after="100" w:afterAutospacing="1"/>
    </w:pPr>
  </w:style>
  <w:style w:type="paragraph" w:customStyle="1" w:styleId="formattext">
    <w:name w:val="formattext"/>
    <w:basedOn w:val="a"/>
    <w:rsid w:val="00EE73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E739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E73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EFE"/>
    <w:pPr>
      <w:jc w:val="center"/>
    </w:pPr>
    <w:rPr>
      <w:b/>
      <w:sz w:val="28"/>
      <w:szCs w:val="20"/>
      <w:lang w:val="x-none" w:eastAsia="x-none"/>
    </w:rPr>
  </w:style>
  <w:style w:type="character" w:customStyle="1" w:styleId="a4">
    <w:name w:val="Название Знак"/>
    <w:basedOn w:val="a0"/>
    <w:link w:val="a3"/>
    <w:rsid w:val="00D20EFE"/>
    <w:rPr>
      <w:rFonts w:ascii="Times New Roman" w:eastAsia="Times New Roman" w:hAnsi="Times New Roman" w:cs="Times New Roman"/>
      <w:b/>
      <w:sz w:val="28"/>
      <w:szCs w:val="20"/>
      <w:lang w:val="x-none" w:eastAsia="x-none"/>
    </w:rPr>
  </w:style>
  <w:style w:type="paragraph" w:styleId="a5">
    <w:name w:val="Body Text"/>
    <w:basedOn w:val="a"/>
    <w:link w:val="a6"/>
    <w:semiHidden/>
    <w:unhideWhenUsed/>
    <w:rsid w:val="00D20EFE"/>
    <w:pPr>
      <w:jc w:val="right"/>
    </w:pPr>
    <w:rPr>
      <w:rFonts w:ascii="Times New Roman CYR" w:hAnsi="Times New Roman CYR"/>
      <w:szCs w:val="20"/>
      <w:lang w:val="x-none" w:eastAsia="x-none"/>
    </w:rPr>
  </w:style>
  <w:style w:type="character" w:customStyle="1" w:styleId="a6">
    <w:name w:val="Основной текст Знак"/>
    <w:basedOn w:val="a0"/>
    <w:link w:val="a5"/>
    <w:semiHidden/>
    <w:rsid w:val="00D20EFE"/>
    <w:rPr>
      <w:rFonts w:ascii="Times New Roman CYR" w:eastAsia="Times New Roman" w:hAnsi="Times New Roman CYR" w:cs="Times New Roman"/>
      <w:sz w:val="24"/>
      <w:szCs w:val="20"/>
      <w:lang w:val="x-none" w:eastAsia="x-none"/>
    </w:rPr>
  </w:style>
  <w:style w:type="character" w:styleId="a7">
    <w:name w:val="line number"/>
    <w:basedOn w:val="a0"/>
    <w:uiPriority w:val="99"/>
    <w:semiHidden/>
    <w:unhideWhenUsed/>
    <w:rsid w:val="00D20EFE"/>
  </w:style>
  <w:style w:type="paragraph" w:styleId="a8">
    <w:name w:val="header"/>
    <w:basedOn w:val="a"/>
    <w:link w:val="a9"/>
    <w:uiPriority w:val="99"/>
    <w:unhideWhenUsed/>
    <w:rsid w:val="00D20EFE"/>
    <w:pPr>
      <w:tabs>
        <w:tab w:val="center" w:pos="4677"/>
        <w:tab w:val="right" w:pos="9355"/>
      </w:tabs>
    </w:pPr>
  </w:style>
  <w:style w:type="character" w:customStyle="1" w:styleId="a9">
    <w:name w:val="Верхний колонтитул Знак"/>
    <w:basedOn w:val="a0"/>
    <w:link w:val="a8"/>
    <w:uiPriority w:val="99"/>
    <w:rsid w:val="00D20E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20EFE"/>
    <w:pPr>
      <w:tabs>
        <w:tab w:val="center" w:pos="4677"/>
        <w:tab w:val="right" w:pos="9355"/>
      </w:tabs>
    </w:pPr>
  </w:style>
  <w:style w:type="character" w:customStyle="1" w:styleId="ab">
    <w:name w:val="Нижний колонтитул Знак"/>
    <w:basedOn w:val="a0"/>
    <w:link w:val="aa"/>
    <w:uiPriority w:val="99"/>
    <w:rsid w:val="00D20EF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6956"/>
    <w:rPr>
      <w:rFonts w:ascii="Tahoma" w:hAnsi="Tahoma" w:cs="Tahoma"/>
      <w:sz w:val="16"/>
      <w:szCs w:val="16"/>
    </w:rPr>
  </w:style>
  <w:style w:type="character" w:customStyle="1" w:styleId="ad">
    <w:name w:val="Текст выноски Знак"/>
    <w:basedOn w:val="a0"/>
    <w:link w:val="ac"/>
    <w:uiPriority w:val="99"/>
    <w:semiHidden/>
    <w:rsid w:val="006A6956"/>
    <w:rPr>
      <w:rFonts w:ascii="Tahoma" w:eastAsia="Times New Roman" w:hAnsi="Tahoma" w:cs="Tahoma"/>
      <w:sz w:val="16"/>
      <w:szCs w:val="16"/>
      <w:lang w:eastAsia="ru-RU"/>
    </w:rPr>
  </w:style>
  <w:style w:type="paragraph" w:styleId="ae">
    <w:name w:val="Normal (Web)"/>
    <w:basedOn w:val="a"/>
    <w:uiPriority w:val="99"/>
    <w:semiHidden/>
    <w:unhideWhenUsed/>
    <w:rsid w:val="00027BF7"/>
    <w:pPr>
      <w:spacing w:before="100" w:beforeAutospacing="1" w:after="100" w:afterAutospacing="1"/>
    </w:pPr>
  </w:style>
  <w:style w:type="paragraph" w:styleId="af">
    <w:name w:val="List Paragraph"/>
    <w:basedOn w:val="a"/>
    <w:uiPriority w:val="34"/>
    <w:qFormat/>
    <w:rsid w:val="009569F6"/>
    <w:pPr>
      <w:spacing w:after="160" w:line="256" w:lineRule="auto"/>
      <w:ind w:left="720"/>
      <w:contextualSpacing/>
    </w:pPr>
    <w:rPr>
      <w:rFonts w:ascii="Calibri" w:eastAsia="Calibri" w:hAnsi="Calibri"/>
      <w:sz w:val="22"/>
      <w:szCs w:val="22"/>
      <w:lang w:eastAsia="en-US"/>
    </w:rPr>
  </w:style>
  <w:style w:type="paragraph" w:customStyle="1" w:styleId="s1">
    <w:name w:val="s_1"/>
    <w:basedOn w:val="a"/>
    <w:rsid w:val="009569F6"/>
    <w:pPr>
      <w:spacing w:before="100" w:beforeAutospacing="1" w:after="100" w:afterAutospacing="1"/>
    </w:pPr>
  </w:style>
  <w:style w:type="character" w:customStyle="1" w:styleId="10">
    <w:name w:val="Заголовок 1 Знак"/>
    <w:basedOn w:val="a0"/>
    <w:link w:val="1"/>
    <w:rsid w:val="00EE73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E739E"/>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EE739E"/>
    <w:pPr>
      <w:spacing w:before="100" w:beforeAutospacing="1" w:after="100" w:afterAutospacing="1"/>
    </w:pPr>
  </w:style>
  <w:style w:type="paragraph" w:customStyle="1" w:styleId="formattexttopleveltext">
    <w:name w:val="formattext topleveltext"/>
    <w:basedOn w:val="a"/>
    <w:rsid w:val="00EE739E"/>
    <w:pPr>
      <w:spacing w:before="100" w:beforeAutospacing="1" w:after="100" w:afterAutospacing="1"/>
    </w:pPr>
  </w:style>
  <w:style w:type="character" w:styleId="af0">
    <w:name w:val="Hyperlink"/>
    <w:rsid w:val="00EE739E"/>
    <w:rPr>
      <w:color w:val="0000FF"/>
      <w:u w:val="single"/>
    </w:rPr>
  </w:style>
  <w:style w:type="paragraph" w:customStyle="1" w:styleId="formattexttopleveltextcentertext">
    <w:name w:val="formattext topleveltext centertext"/>
    <w:basedOn w:val="a"/>
    <w:rsid w:val="00EE739E"/>
    <w:pPr>
      <w:spacing w:before="100" w:beforeAutospacing="1" w:after="100" w:afterAutospacing="1"/>
    </w:pPr>
  </w:style>
  <w:style w:type="paragraph" w:customStyle="1" w:styleId="formattext">
    <w:name w:val="formattext"/>
    <w:basedOn w:val="a"/>
    <w:rsid w:val="00EE73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5071">
      <w:bodyDiv w:val="1"/>
      <w:marLeft w:val="0"/>
      <w:marRight w:val="0"/>
      <w:marTop w:val="0"/>
      <w:marBottom w:val="0"/>
      <w:divBdr>
        <w:top w:val="none" w:sz="0" w:space="0" w:color="auto"/>
        <w:left w:val="none" w:sz="0" w:space="0" w:color="auto"/>
        <w:bottom w:val="none" w:sz="0" w:space="0" w:color="auto"/>
        <w:right w:val="none" w:sz="0" w:space="0" w:color="auto"/>
      </w:divBdr>
    </w:div>
    <w:div w:id="550121548">
      <w:bodyDiv w:val="1"/>
      <w:marLeft w:val="0"/>
      <w:marRight w:val="0"/>
      <w:marTop w:val="0"/>
      <w:marBottom w:val="0"/>
      <w:divBdr>
        <w:top w:val="none" w:sz="0" w:space="0" w:color="auto"/>
        <w:left w:val="none" w:sz="0" w:space="0" w:color="auto"/>
        <w:bottom w:val="none" w:sz="0" w:space="0" w:color="auto"/>
        <w:right w:val="none" w:sz="0" w:space="0" w:color="auto"/>
      </w:divBdr>
    </w:div>
    <w:div w:id="724256595">
      <w:bodyDiv w:val="1"/>
      <w:marLeft w:val="0"/>
      <w:marRight w:val="0"/>
      <w:marTop w:val="0"/>
      <w:marBottom w:val="0"/>
      <w:divBdr>
        <w:top w:val="none" w:sz="0" w:space="0" w:color="auto"/>
        <w:left w:val="none" w:sz="0" w:space="0" w:color="auto"/>
        <w:bottom w:val="none" w:sz="0" w:space="0" w:color="auto"/>
        <w:right w:val="none" w:sz="0" w:space="0" w:color="auto"/>
      </w:divBdr>
    </w:div>
    <w:div w:id="1089959639">
      <w:bodyDiv w:val="1"/>
      <w:marLeft w:val="0"/>
      <w:marRight w:val="0"/>
      <w:marTop w:val="0"/>
      <w:marBottom w:val="0"/>
      <w:divBdr>
        <w:top w:val="none" w:sz="0" w:space="0" w:color="auto"/>
        <w:left w:val="none" w:sz="0" w:space="0" w:color="auto"/>
        <w:bottom w:val="none" w:sz="0" w:space="0" w:color="auto"/>
        <w:right w:val="none" w:sz="0" w:space="0" w:color="auto"/>
      </w:divBdr>
    </w:div>
    <w:div w:id="1094398999">
      <w:bodyDiv w:val="1"/>
      <w:marLeft w:val="0"/>
      <w:marRight w:val="0"/>
      <w:marTop w:val="0"/>
      <w:marBottom w:val="0"/>
      <w:divBdr>
        <w:top w:val="none" w:sz="0" w:space="0" w:color="auto"/>
        <w:left w:val="none" w:sz="0" w:space="0" w:color="auto"/>
        <w:bottom w:val="none" w:sz="0" w:space="0" w:color="auto"/>
        <w:right w:val="none" w:sz="0" w:space="0" w:color="auto"/>
      </w:divBdr>
    </w:div>
    <w:div w:id="1125923046">
      <w:bodyDiv w:val="1"/>
      <w:marLeft w:val="0"/>
      <w:marRight w:val="0"/>
      <w:marTop w:val="0"/>
      <w:marBottom w:val="0"/>
      <w:divBdr>
        <w:top w:val="none" w:sz="0" w:space="0" w:color="auto"/>
        <w:left w:val="none" w:sz="0" w:space="0" w:color="auto"/>
        <w:bottom w:val="none" w:sz="0" w:space="0" w:color="auto"/>
        <w:right w:val="none" w:sz="0" w:space="0" w:color="auto"/>
      </w:divBdr>
    </w:div>
    <w:div w:id="1141264999">
      <w:bodyDiv w:val="1"/>
      <w:marLeft w:val="0"/>
      <w:marRight w:val="0"/>
      <w:marTop w:val="0"/>
      <w:marBottom w:val="0"/>
      <w:divBdr>
        <w:top w:val="none" w:sz="0" w:space="0" w:color="auto"/>
        <w:left w:val="none" w:sz="0" w:space="0" w:color="auto"/>
        <w:bottom w:val="none" w:sz="0" w:space="0" w:color="auto"/>
        <w:right w:val="none" w:sz="0" w:space="0" w:color="auto"/>
      </w:divBdr>
    </w:div>
    <w:div w:id="1145854653">
      <w:bodyDiv w:val="1"/>
      <w:marLeft w:val="0"/>
      <w:marRight w:val="0"/>
      <w:marTop w:val="0"/>
      <w:marBottom w:val="0"/>
      <w:divBdr>
        <w:top w:val="none" w:sz="0" w:space="0" w:color="auto"/>
        <w:left w:val="none" w:sz="0" w:space="0" w:color="auto"/>
        <w:bottom w:val="none" w:sz="0" w:space="0" w:color="auto"/>
        <w:right w:val="none" w:sz="0" w:space="0" w:color="auto"/>
      </w:divBdr>
    </w:div>
    <w:div w:id="1166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v.kadast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fc-ns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reestr.ru/wps/portal/online_requ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 TargetMode="External"/><Relationship Id="rId5" Type="http://schemas.openxmlformats.org/officeDocument/2006/relationships/settings" Target="settings.xml"/><Relationship Id="rId15" Type="http://schemas.openxmlformats.org/officeDocument/2006/relationships/hyperlink" Target="http://pkk5.rosreestr.ru/" TargetMode="External"/><Relationship Id="rId10" Type="http://schemas.openxmlformats.org/officeDocument/2006/relationships/hyperlink" Target="https://vk.com/kadastr_ns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04066/2f2f19d786e4d18472d3508871a9af6e482ad9ca/" TargetMode="External"/><Relationship Id="rId1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786D-3F2C-4FC4-9215-379AA8C9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4715</Words>
  <Characters>26879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2020-02-03T07:38:00Z</cp:lastPrinted>
  <dcterms:created xsi:type="dcterms:W3CDTF">2020-02-03T07:39:00Z</dcterms:created>
  <dcterms:modified xsi:type="dcterms:W3CDTF">2020-02-03T07:39:00Z</dcterms:modified>
</cp:coreProperties>
</file>