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9A" w:rsidRDefault="008D179A" w:rsidP="00F21420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:rsidR="008D179A" w:rsidRDefault="008D179A" w:rsidP="00F21420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:rsidR="008D179A" w:rsidRDefault="008D179A" w:rsidP="00F21420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:rsidR="00F21420" w:rsidRPr="00F21420" w:rsidRDefault="008D179A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097671">
        <w:rPr>
          <w:rFonts w:ascii="Times New Roman" w:hAnsi="Times New Roman"/>
          <w:b/>
          <w:sz w:val="24"/>
          <w:szCs w:val="24"/>
        </w:rPr>
        <w:t>Бесплатно</w:t>
      </w:r>
      <w:r w:rsidR="009A1B0D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097671"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="008D17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224AB2">
        <w:rPr>
          <w:rFonts w:ascii="Times New Roman" w:hAnsi="Times New Roman"/>
          <w:b/>
          <w:u w:val="single"/>
        </w:rPr>
        <w:t xml:space="preserve"> </w:t>
      </w:r>
      <w:r w:rsidR="00611CDE">
        <w:rPr>
          <w:rFonts w:ascii="Times New Roman" w:hAnsi="Times New Roman"/>
          <w:b/>
          <w:u w:val="single"/>
        </w:rPr>
        <w:t xml:space="preserve">4 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611CDE">
        <w:rPr>
          <w:rFonts w:ascii="Times New Roman" w:hAnsi="Times New Roman"/>
        </w:rPr>
        <w:t xml:space="preserve">17 января </w:t>
      </w:r>
      <w:r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</w:rPr>
        <w:t xml:space="preserve"> </w:t>
      </w:r>
      <w:r w:rsidR="00611CDE">
        <w:rPr>
          <w:rFonts w:ascii="Times New Roman" w:hAnsi="Times New Roman"/>
        </w:rPr>
        <w:t>2019</w:t>
      </w:r>
      <w:r w:rsidR="00F21420">
        <w:rPr>
          <w:rFonts w:ascii="Times New Roman" w:hAnsi="Times New Roman"/>
        </w:rPr>
        <w:t xml:space="preserve"> г        </w:t>
      </w:r>
      <w:r w:rsidR="00224AB2">
        <w:rPr>
          <w:rFonts w:ascii="Times New Roman" w:hAnsi="Times New Roman"/>
        </w:rPr>
        <w:t xml:space="preserve">    </w:t>
      </w:r>
      <w:r w:rsidR="008D179A"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8D179A" w:rsidRDefault="008D179A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0CAD" w:rsidRDefault="00830CAD" w:rsidP="00830CA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надзорной деятельности и профилактической</w:t>
      </w:r>
    </w:p>
    <w:p w:rsidR="00830CAD" w:rsidRDefault="00830CAD" w:rsidP="00830CA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работы по Черепановскому и Маслянинскому районам </w:t>
      </w:r>
    </w:p>
    <w:p w:rsidR="00B8648B" w:rsidRDefault="00830CAD" w:rsidP="008D179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информирует</w:t>
      </w:r>
    </w:p>
    <w:p w:rsidR="008D179A" w:rsidRPr="008D179A" w:rsidRDefault="008D179A" w:rsidP="008D179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11CDE" w:rsidRPr="00611CDE" w:rsidRDefault="00611CDE" w:rsidP="00611CDE">
      <w:pPr>
        <w:jc w:val="center"/>
        <w:rPr>
          <w:rFonts w:ascii="Times New Roman" w:hAnsi="Times New Roman"/>
          <w:b/>
          <w:i/>
        </w:rPr>
      </w:pPr>
      <w:r w:rsidRPr="00611CDE">
        <w:rPr>
          <w:rFonts w:ascii="Times New Roman" w:hAnsi="Times New Roman"/>
          <w:b/>
          <w:i/>
        </w:rPr>
        <w:t>Опасные электроприборы.</w:t>
      </w:r>
    </w:p>
    <w:p w:rsidR="00611CDE" w:rsidRPr="00611CDE" w:rsidRDefault="00611CDE" w:rsidP="00611CDE">
      <w:pPr>
        <w:ind w:right="-1" w:firstLine="85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>Анализ причин пожаров показывает, что около 70% пожаров происходит в результате замыкания электропроводки. В свою очередь к замыканию электропроводки приводят следующие причины:</w:t>
      </w:r>
    </w:p>
    <w:p w:rsidR="00611CDE" w:rsidRPr="00611CDE" w:rsidRDefault="00611CDE" w:rsidP="00611CDE">
      <w:pPr>
        <w:ind w:right="-1" w:firstLine="85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>- Перегрузка электрических сетей, то есть подключение электроприборов, мощность которых превышает возможности электропроводки;</w:t>
      </w:r>
    </w:p>
    <w:p w:rsidR="00611CDE" w:rsidRPr="00611CDE" w:rsidRDefault="00611CDE" w:rsidP="00611CDE">
      <w:pPr>
        <w:ind w:right="-1" w:firstLine="85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 xml:space="preserve">- Эксплуатация неисправной электропроводки или неисправных электроприборов. </w:t>
      </w:r>
    </w:p>
    <w:p w:rsidR="00611CDE" w:rsidRPr="00611CDE" w:rsidRDefault="00611CDE" w:rsidP="00611CDE">
      <w:pPr>
        <w:ind w:right="-1" w:firstLine="85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>- Эксплуатация старой, ветхой электропроводки. В соответствии с требованиями нормативных документов – срок службы внутридомовой электропроводки не более 20 лет, для внутриквартирной электропроводки, проложенной в штукатурке по стенам из негорючих материалов – не более 40 лет. По истечении данного периода электропроводка подлежит полной замене.</w:t>
      </w:r>
    </w:p>
    <w:p w:rsidR="00611CDE" w:rsidRPr="00611CDE" w:rsidRDefault="00611CDE" w:rsidP="00611CDE">
      <w:pPr>
        <w:ind w:right="-1" w:firstLine="85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>- Нарушение правил монтажа электропроводки;</w:t>
      </w:r>
    </w:p>
    <w:p w:rsidR="00611CDE" w:rsidRPr="00611CDE" w:rsidRDefault="00611CDE" w:rsidP="00B97E46">
      <w:pPr>
        <w:ind w:right="-1" w:firstLine="85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 xml:space="preserve">- Нарушение правил эксплуатации электроприборов, указанных в паспортах на данные электроприборы:   </w:t>
      </w:r>
    </w:p>
    <w:p w:rsidR="00611CDE" w:rsidRPr="00611CDE" w:rsidRDefault="00611CDE" w:rsidP="00B97E46">
      <w:pPr>
        <w:ind w:right="-1"/>
        <w:jc w:val="center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  <w:noProof/>
          <w:lang w:eastAsia="ru-RU"/>
        </w:rPr>
        <w:drawing>
          <wp:inline distT="0" distB="0" distL="0" distR="0" wp14:anchorId="3C075766" wp14:editId="00B0AC97">
            <wp:extent cx="5314950" cy="2909756"/>
            <wp:effectExtent l="0" t="0" r="0" b="5080"/>
            <wp:docPr id="1" name="Рисунок 1" descr="Описание: http://vohma.smi44.ru/wp-content/uploads/2018/02/%D0%BF%D0%B0%D0%BC%D1%8F%D1%82%D0%BA%D0%B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vohma.smi44.ru/wp-content/uploads/2018/02/%D0%BF%D0%B0%D0%BC%D1%8F%D1%82%D0%BA%D0%B0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85" cy="291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DE" w:rsidRPr="00611CDE" w:rsidRDefault="00611CDE" w:rsidP="00B97E46">
      <w:pPr>
        <w:ind w:right="-1"/>
        <w:jc w:val="both"/>
        <w:rPr>
          <w:rFonts w:ascii="Times New Roman" w:hAnsi="Times New Roman"/>
          <w:b/>
          <w:i/>
        </w:rPr>
      </w:pPr>
      <w:r w:rsidRPr="00611CDE">
        <w:rPr>
          <w:rFonts w:ascii="Times New Roman" w:hAnsi="Times New Roman"/>
          <w:b/>
          <w:i/>
        </w:rPr>
        <w:t>Государственный пожарный надзор напоминает, что при эксплуатации электрооборудования в жилых домах запрещается:</w:t>
      </w:r>
    </w:p>
    <w:p w:rsidR="00B97E46" w:rsidRDefault="00611CDE" w:rsidP="00611CDE">
      <w:pPr>
        <w:ind w:right="-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>- эксплуатировать электропровода и кабели с видимыми нарушениями изоляции;</w:t>
      </w:r>
    </w:p>
    <w:p w:rsidR="00611CDE" w:rsidRPr="00611CDE" w:rsidRDefault="00611CDE" w:rsidP="00611CDE">
      <w:pPr>
        <w:ind w:right="-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 xml:space="preserve">- пользоваться розетками, рубильниками, другими </w:t>
      </w:r>
      <w:proofErr w:type="spellStart"/>
      <w:r w:rsidRPr="00611CDE">
        <w:rPr>
          <w:rFonts w:ascii="Times New Roman" w:hAnsi="Times New Roman"/>
          <w:i/>
        </w:rPr>
        <w:t>электроустановочными</w:t>
      </w:r>
      <w:proofErr w:type="spellEnd"/>
      <w:r w:rsidRPr="00611CDE">
        <w:rPr>
          <w:rFonts w:ascii="Times New Roman" w:hAnsi="Times New Roman"/>
          <w:i/>
        </w:rPr>
        <w:t xml:space="preserve"> изделиями с повреждениями;</w:t>
      </w:r>
    </w:p>
    <w:p w:rsidR="00B97E46" w:rsidRDefault="00B97E46" w:rsidP="00611CDE">
      <w:pPr>
        <w:ind w:right="-1"/>
        <w:jc w:val="both"/>
        <w:rPr>
          <w:rFonts w:ascii="Times New Roman" w:hAnsi="Times New Roman"/>
          <w:i/>
        </w:rPr>
      </w:pPr>
    </w:p>
    <w:p w:rsidR="00611CDE" w:rsidRPr="00611CDE" w:rsidRDefault="00611CDE" w:rsidP="00611CDE">
      <w:pPr>
        <w:ind w:right="-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>- пользоваться электроутюгами, электроплитами, электрочайниками и другими электронагревательными приборами, не имеющими устройств тепловой защиты, а так же электронагревательными приборами, не имеющими устройств тепловой защиты, а так же при отсутствии или неисправности терморегуляторов;</w:t>
      </w:r>
    </w:p>
    <w:p w:rsidR="00611CDE" w:rsidRPr="00611CDE" w:rsidRDefault="00611CDE" w:rsidP="00611CDE">
      <w:pPr>
        <w:ind w:right="-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>- применять нестандартные (самодельные) электронагревательные приборы;</w:t>
      </w:r>
    </w:p>
    <w:p w:rsidR="00611CDE" w:rsidRPr="00611CDE" w:rsidRDefault="00611CDE" w:rsidP="00611CDE">
      <w:pPr>
        <w:ind w:right="-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 xml:space="preserve">- оставлять без присмотра включенными в электрическую сеть </w:t>
      </w:r>
      <w:proofErr w:type="gramStart"/>
      <w:r w:rsidRPr="00611CDE">
        <w:rPr>
          <w:rFonts w:ascii="Times New Roman" w:hAnsi="Times New Roman"/>
          <w:i/>
        </w:rPr>
        <w:t>бытовые</w:t>
      </w:r>
      <w:proofErr w:type="gramEnd"/>
      <w:r w:rsidRPr="00611CDE">
        <w:rPr>
          <w:rFonts w:ascii="Times New Roman" w:hAnsi="Times New Roman"/>
          <w:i/>
        </w:rPr>
        <w:t xml:space="preserve"> </w:t>
      </w:r>
      <w:proofErr w:type="spellStart"/>
      <w:r w:rsidRPr="00611CDE">
        <w:rPr>
          <w:rFonts w:ascii="Times New Roman" w:hAnsi="Times New Roman"/>
          <w:i/>
        </w:rPr>
        <w:t>элетроприборы</w:t>
      </w:r>
      <w:proofErr w:type="spellEnd"/>
      <w:r w:rsidRPr="00611CDE">
        <w:rPr>
          <w:rFonts w:ascii="Times New Roman" w:hAnsi="Times New Roman"/>
          <w:i/>
        </w:rPr>
        <w:t>;</w:t>
      </w:r>
    </w:p>
    <w:p w:rsidR="00611CDE" w:rsidRPr="00611CDE" w:rsidRDefault="00611CDE" w:rsidP="00611CDE">
      <w:pPr>
        <w:ind w:right="-1"/>
        <w:jc w:val="both"/>
        <w:rPr>
          <w:rFonts w:ascii="Times New Roman" w:hAnsi="Times New Roman"/>
          <w:i/>
        </w:rPr>
      </w:pPr>
      <w:r w:rsidRPr="00611CDE">
        <w:rPr>
          <w:rFonts w:ascii="Times New Roman" w:hAnsi="Times New Roman"/>
          <w:i/>
        </w:rPr>
        <w:t xml:space="preserve">- при проведении аварийных и других строительно-монтажных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 </w:t>
      </w:r>
    </w:p>
    <w:p w:rsidR="00611CDE" w:rsidRPr="00611CDE" w:rsidRDefault="00611CDE" w:rsidP="00611CDE">
      <w:pPr>
        <w:ind w:right="-1" w:firstLine="567"/>
        <w:jc w:val="both"/>
        <w:rPr>
          <w:rFonts w:ascii="Times New Roman" w:hAnsi="Times New Roman"/>
          <w:b/>
          <w:i/>
        </w:rPr>
      </w:pPr>
      <w:r w:rsidRPr="00611CDE">
        <w:rPr>
          <w:rFonts w:ascii="Times New Roman" w:hAnsi="Times New Roman"/>
          <w:b/>
          <w:i/>
        </w:rPr>
        <w:t xml:space="preserve">Помните! </w:t>
      </w:r>
      <w:proofErr w:type="gramStart"/>
      <w:r w:rsidRPr="00611CDE">
        <w:rPr>
          <w:rFonts w:ascii="Times New Roman" w:hAnsi="Times New Roman"/>
          <w:b/>
          <w:i/>
        </w:rPr>
        <w:t xml:space="preserve">Соблюдение требований пожарной безопасности поможет сберечь ваши жизнь и здоровье, а так же сохранить ваше имущество от пожара.    </w:t>
      </w:r>
      <w:proofErr w:type="gramEnd"/>
    </w:p>
    <w:p w:rsidR="00611CDE" w:rsidRPr="00611CDE" w:rsidRDefault="00611CDE" w:rsidP="00611CDE">
      <w:pPr>
        <w:ind w:right="-1" w:firstLine="567"/>
        <w:jc w:val="both"/>
        <w:rPr>
          <w:rFonts w:ascii="Times New Roman" w:hAnsi="Times New Roman"/>
          <w:b/>
          <w:i/>
        </w:rPr>
      </w:pPr>
      <w:r w:rsidRPr="00611CDE">
        <w:rPr>
          <w:rFonts w:ascii="Times New Roman" w:hAnsi="Times New Roman"/>
          <w:b/>
          <w:i/>
        </w:rPr>
        <w:t xml:space="preserve">А если все же пожар произошел, то пожарную службу можно </w:t>
      </w:r>
      <w:proofErr w:type="gramStart"/>
      <w:r w:rsidRPr="00611CDE">
        <w:rPr>
          <w:rFonts w:ascii="Times New Roman" w:hAnsi="Times New Roman"/>
          <w:b/>
          <w:i/>
        </w:rPr>
        <w:t>вызвать</w:t>
      </w:r>
      <w:proofErr w:type="gramEnd"/>
      <w:r w:rsidRPr="00611CDE">
        <w:rPr>
          <w:rFonts w:ascii="Times New Roman" w:hAnsi="Times New Roman"/>
          <w:b/>
          <w:i/>
        </w:rPr>
        <w:t xml:space="preserve"> набрав на любом телефоне номер 101 звонок бесплатный и вызов пройдет даже если на счету телефона нет средств. Когда </w:t>
      </w:r>
      <w:proofErr w:type="gramStart"/>
      <w:r w:rsidRPr="00611CDE">
        <w:rPr>
          <w:rFonts w:ascii="Times New Roman" w:hAnsi="Times New Roman"/>
          <w:b/>
          <w:i/>
        </w:rPr>
        <w:t>произойдет соединение обязательно сообщите</w:t>
      </w:r>
      <w:proofErr w:type="gramEnd"/>
      <w:r w:rsidRPr="00611CDE">
        <w:rPr>
          <w:rFonts w:ascii="Times New Roman" w:hAnsi="Times New Roman"/>
          <w:b/>
          <w:i/>
        </w:rPr>
        <w:t xml:space="preserve"> диспетчеру: что произошло, точный адрес, фамилию имя отчество.</w:t>
      </w:r>
    </w:p>
    <w:p w:rsidR="00830CAD" w:rsidRPr="00830CAD" w:rsidRDefault="008D179A" w:rsidP="008D179A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</w:t>
      </w:r>
      <w:r w:rsidR="00830CAD" w:rsidRPr="00830CAD">
        <w:rPr>
          <w:rFonts w:ascii="Times New Roman" w:hAnsi="Times New Roman"/>
          <w:i/>
        </w:rPr>
        <w:t xml:space="preserve">Инспектор </w:t>
      </w:r>
      <w:proofErr w:type="spellStart"/>
      <w:r w:rsidR="00830CAD" w:rsidRPr="00830CAD">
        <w:rPr>
          <w:rFonts w:ascii="Times New Roman" w:hAnsi="Times New Roman"/>
          <w:i/>
        </w:rPr>
        <w:t>ОНДиПР</w:t>
      </w:r>
      <w:proofErr w:type="spellEnd"/>
      <w:r w:rsidR="00830CAD" w:rsidRPr="00830CAD">
        <w:rPr>
          <w:rFonts w:ascii="Times New Roman" w:hAnsi="Times New Roman"/>
          <w:i/>
        </w:rPr>
        <w:t xml:space="preserve"> по Черепановскому</w:t>
      </w:r>
      <w:r>
        <w:rPr>
          <w:rFonts w:ascii="Times New Roman" w:hAnsi="Times New Roman"/>
          <w:i/>
        </w:rPr>
        <w:t xml:space="preserve"> </w:t>
      </w:r>
      <w:r w:rsidR="00830CAD" w:rsidRPr="00830CAD">
        <w:rPr>
          <w:rFonts w:ascii="Times New Roman" w:hAnsi="Times New Roman"/>
          <w:i/>
        </w:rPr>
        <w:t xml:space="preserve"> и Маслянинскому районам</w:t>
      </w:r>
    </w:p>
    <w:p w:rsidR="00830CAD" w:rsidRDefault="008D179A" w:rsidP="008D179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</w:t>
      </w:r>
      <w:r w:rsidR="00830CAD" w:rsidRPr="00830CAD">
        <w:rPr>
          <w:rFonts w:ascii="Times New Roman" w:hAnsi="Times New Roman"/>
          <w:i/>
        </w:rPr>
        <w:t xml:space="preserve">капитан внутренней службы </w:t>
      </w:r>
      <w:proofErr w:type="spellStart"/>
      <w:r w:rsidR="00830CAD" w:rsidRPr="00830CAD">
        <w:rPr>
          <w:rFonts w:ascii="Times New Roman" w:hAnsi="Times New Roman"/>
          <w:i/>
        </w:rPr>
        <w:t>Кудаспаев</w:t>
      </w:r>
      <w:proofErr w:type="spellEnd"/>
      <w:r w:rsidR="00830CAD" w:rsidRPr="00830CAD">
        <w:rPr>
          <w:rFonts w:ascii="Times New Roman" w:hAnsi="Times New Roman"/>
          <w:i/>
        </w:rPr>
        <w:t xml:space="preserve"> Д.А.</w:t>
      </w:r>
    </w:p>
    <w:p w:rsidR="00B97E46" w:rsidRDefault="00B97E46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B97E46" w:rsidRDefault="00B97E46" w:rsidP="00B97E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124200" cy="2095500"/>
            <wp:effectExtent l="0" t="0" r="0" b="0"/>
            <wp:docPr id="2" name="Рисунок 2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46" w:rsidRPr="003A7C64" w:rsidRDefault="00B97E46" w:rsidP="00B97E46">
      <w:pPr>
        <w:ind w:firstLine="708"/>
        <w:jc w:val="both"/>
        <w:rPr>
          <w:rFonts w:ascii="Times New Roman" w:hAnsi="Times New Roman"/>
        </w:rPr>
      </w:pPr>
      <w:r w:rsidRPr="003A7C64">
        <w:rPr>
          <w:rFonts w:ascii="Times New Roman" w:hAnsi="Times New Roman"/>
        </w:rPr>
        <w:t xml:space="preserve">Министерство экономического развития РФ совместно с Уполномоченным при Президенте Российской Федерации по защите прав предпринимателей Борисом Титовым и </w:t>
      </w:r>
      <w:proofErr w:type="spellStart"/>
      <w:r w:rsidRPr="003A7C64">
        <w:rPr>
          <w:rFonts w:ascii="Times New Roman" w:hAnsi="Times New Roman"/>
        </w:rPr>
        <w:t>соорганизаторами</w:t>
      </w:r>
      <w:proofErr w:type="spellEnd"/>
      <w:r w:rsidRPr="003A7C64">
        <w:rPr>
          <w:rFonts w:ascii="Times New Roman" w:hAnsi="Times New Roman"/>
        </w:rPr>
        <w:t xml:space="preserve"> премии Бизнес Школой «Синергия», компанией  </w:t>
      </w:r>
      <w:proofErr w:type="spellStart"/>
      <w:r w:rsidRPr="003A7C64">
        <w:rPr>
          <w:rFonts w:ascii="Times New Roman" w:hAnsi="Times New Roman"/>
          <w:lang w:val="en-US"/>
        </w:rPr>
        <w:t>Experum</w:t>
      </w:r>
      <w:proofErr w:type="spellEnd"/>
      <w:r w:rsidRPr="003A7C64">
        <w:rPr>
          <w:rFonts w:ascii="Times New Roman" w:hAnsi="Times New Roman"/>
        </w:rPr>
        <w:t xml:space="preserve">, «Деловой средой»,  ГК </w:t>
      </w:r>
      <w:r w:rsidRPr="003A7C64">
        <w:rPr>
          <w:rFonts w:ascii="Times New Roman" w:hAnsi="Times New Roman"/>
          <w:lang w:val="en-US"/>
        </w:rPr>
        <w:t>Like</w:t>
      </w:r>
      <w:r w:rsidRPr="003A7C64">
        <w:rPr>
          <w:rFonts w:ascii="Times New Roman" w:hAnsi="Times New Roman"/>
        </w:rPr>
        <w:t xml:space="preserve">, Бизнес Школой «Бизнес Молодость», ГК </w:t>
      </w:r>
      <w:r w:rsidRPr="003A7C64">
        <w:rPr>
          <w:rFonts w:ascii="Times New Roman" w:hAnsi="Times New Roman"/>
          <w:lang w:val="en-US"/>
        </w:rPr>
        <w:t>Black</w:t>
      </w:r>
      <w:r w:rsidRPr="003A7C64">
        <w:rPr>
          <w:rFonts w:ascii="Times New Roman" w:hAnsi="Times New Roman"/>
        </w:rPr>
        <w:t xml:space="preserve"> </w:t>
      </w:r>
      <w:r w:rsidRPr="003A7C64">
        <w:rPr>
          <w:rFonts w:ascii="Times New Roman" w:hAnsi="Times New Roman"/>
          <w:lang w:val="en-US"/>
        </w:rPr>
        <w:t>Star</w:t>
      </w:r>
      <w:r w:rsidRPr="003A7C64">
        <w:rPr>
          <w:rFonts w:ascii="Times New Roman" w:hAnsi="Times New Roman"/>
        </w:rPr>
        <w:t xml:space="preserve"> объединились и создали первую в России предпринимательскую деятельность «Немалый бизнес».</w:t>
      </w:r>
    </w:p>
    <w:p w:rsidR="00B97E46" w:rsidRDefault="00B97E46" w:rsidP="00B97E46">
      <w:pPr>
        <w:ind w:firstLine="708"/>
        <w:jc w:val="both"/>
        <w:rPr>
          <w:rFonts w:ascii="Times New Roman" w:hAnsi="Times New Roman"/>
        </w:rPr>
      </w:pPr>
      <w:r w:rsidRPr="003A7C64">
        <w:rPr>
          <w:rFonts w:ascii="Times New Roman" w:hAnsi="Times New Roman"/>
        </w:rPr>
        <w:t>Национальная премия «Немалый бизнес» (далее - премия) – это открытый конкурс для предпринимателей малого бизнеса России в возрасте до 40 лет, которые меняют нашу страну и транслируют ценности предпринимательства всему обществу. Премия дает возможность заявить о себе и получить  дополнительную поддержку для развития бизнеса.</w:t>
      </w:r>
    </w:p>
    <w:p w:rsidR="00B97E46" w:rsidRPr="003A7C64" w:rsidRDefault="00B97E46" w:rsidP="00B97E46">
      <w:pPr>
        <w:ind w:firstLine="708"/>
        <w:jc w:val="both"/>
        <w:rPr>
          <w:rFonts w:ascii="Times New Roman" w:hAnsi="Times New Roman"/>
        </w:rPr>
      </w:pPr>
      <w:r w:rsidRPr="003A7C64">
        <w:rPr>
          <w:rFonts w:ascii="Times New Roman" w:hAnsi="Times New Roman"/>
        </w:rPr>
        <w:t>Первое вручение премии состоится 6 февраля 2019 года. О победителе и его истории будет снят фильм, которой покажут на федеральных каналах, а также в школах и институтах.</w:t>
      </w:r>
    </w:p>
    <w:p w:rsidR="00B97E46" w:rsidRDefault="00B97E46" w:rsidP="00B97E46">
      <w:pPr>
        <w:ind w:firstLine="708"/>
        <w:jc w:val="both"/>
        <w:rPr>
          <w:rFonts w:ascii="Times New Roman" w:hAnsi="Times New Roman"/>
        </w:rPr>
      </w:pPr>
      <w:r w:rsidRPr="003A7C64">
        <w:rPr>
          <w:rFonts w:ascii="Times New Roman" w:hAnsi="Times New Roman"/>
        </w:rPr>
        <w:t xml:space="preserve">Главной наградой станет «Золотой год», что предполагает разностороннюю поддержку бизнеса на протяжении всего 2019 года. Это пакетная награда, в которую будет входить </w:t>
      </w:r>
      <w:proofErr w:type="spellStart"/>
      <w:r w:rsidRPr="003A7C64">
        <w:rPr>
          <w:rFonts w:ascii="Times New Roman" w:hAnsi="Times New Roman"/>
        </w:rPr>
        <w:t>резидентство</w:t>
      </w:r>
      <w:proofErr w:type="spellEnd"/>
      <w:r w:rsidRPr="003A7C64">
        <w:rPr>
          <w:rFonts w:ascii="Times New Roman" w:hAnsi="Times New Roman"/>
        </w:rPr>
        <w:t xml:space="preserve"> в одной из особых экономических зон, что позволит победителям существенно снизить экономические издержки. Также </w:t>
      </w:r>
    </w:p>
    <w:p w:rsidR="00B97E46" w:rsidRDefault="00B97E46" w:rsidP="00B97E46">
      <w:pPr>
        <w:ind w:firstLine="708"/>
        <w:jc w:val="both"/>
        <w:rPr>
          <w:rFonts w:ascii="Times New Roman" w:hAnsi="Times New Roman"/>
        </w:rPr>
      </w:pPr>
    </w:p>
    <w:p w:rsidR="00B97E46" w:rsidRDefault="00B97E46" w:rsidP="00B97E46">
      <w:pPr>
        <w:ind w:firstLine="708"/>
        <w:jc w:val="both"/>
        <w:rPr>
          <w:rFonts w:ascii="Times New Roman" w:hAnsi="Times New Roman"/>
        </w:rPr>
      </w:pPr>
    </w:p>
    <w:p w:rsidR="00B97E46" w:rsidRPr="003A7C64" w:rsidRDefault="00B97E46" w:rsidP="00B97E46">
      <w:pPr>
        <w:ind w:firstLine="708"/>
        <w:jc w:val="both"/>
        <w:rPr>
          <w:rFonts w:ascii="Times New Roman" w:hAnsi="Times New Roman"/>
        </w:rPr>
      </w:pPr>
      <w:r w:rsidRPr="003A7C64">
        <w:rPr>
          <w:rFonts w:ascii="Times New Roman" w:hAnsi="Times New Roman"/>
        </w:rPr>
        <w:t xml:space="preserve">победители получат привилегии от ключевых банков страны, кэш-беки до 20%, доступны в </w:t>
      </w:r>
      <w:proofErr w:type="spellStart"/>
      <w:r w:rsidRPr="003A7C64">
        <w:rPr>
          <w:rFonts w:ascii="Times New Roman" w:hAnsi="Times New Roman"/>
          <w:lang w:val="en-US"/>
        </w:rPr>
        <w:t>vip</w:t>
      </w:r>
      <w:proofErr w:type="spellEnd"/>
      <w:r w:rsidRPr="003A7C64">
        <w:rPr>
          <w:rFonts w:ascii="Times New Roman" w:hAnsi="Times New Roman"/>
        </w:rPr>
        <w:t xml:space="preserve">-залы аэропортов, премиальные билеты на главные бизнес форумы 2019 года, </w:t>
      </w:r>
      <w:r w:rsidRPr="003A7C64">
        <w:rPr>
          <w:rFonts w:ascii="Times New Roman" w:hAnsi="Times New Roman"/>
          <w:lang w:val="en-US"/>
        </w:rPr>
        <w:t>PR</w:t>
      </w:r>
      <w:r w:rsidRPr="003A7C64">
        <w:rPr>
          <w:rFonts w:ascii="Times New Roman" w:hAnsi="Times New Roman"/>
        </w:rPr>
        <w:t xml:space="preserve"> поддержка деятельности бизнеса, выездные бизнес – программы в США.</w:t>
      </w:r>
    </w:p>
    <w:p w:rsidR="00B97E46" w:rsidRPr="003A7C64" w:rsidRDefault="00B97E46" w:rsidP="00B97E46">
      <w:pPr>
        <w:ind w:firstLine="708"/>
        <w:jc w:val="both"/>
        <w:rPr>
          <w:rFonts w:ascii="Times New Roman" w:hAnsi="Times New Roman"/>
        </w:rPr>
      </w:pPr>
      <w:r w:rsidRPr="003A7C64">
        <w:rPr>
          <w:rFonts w:ascii="Times New Roman" w:hAnsi="Times New Roman"/>
        </w:rPr>
        <w:t>Победители будут награждены в шести номинациях:</w:t>
      </w:r>
    </w:p>
    <w:p w:rsidR="00B97E46" w:rsidRPr="003A7C64" w:rsidRDefault="00B97E46" w:rsidP="00B97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7C64">
        <w:rPr>
          <w:rFonts w:ascii="Times New Roman" w:hAnsi="Times New Roman" w:cs="Times New Roman"/>
        </w:rPr>
        <w:t>«Ранний успех» - достижение максимальных результатов в юном возрасте;</w:t>
      </w:r>
    </w:p>
    <w:p w:rsidR="00B97E46" w:rsidRPr="003A7C64" w:rsidRDefault="00B97E46" w:rsidP="00B97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7C64">
        <w:rPr>
          <w:rFonts w:ascii="Times New Roman" w:hAnsi="Times New Roman" w:cs="Times New Roman"/>
        </w:rPr>
        <w:t xml:space="preserve">«Стремительный рост» - наиболее кратный результат за год; </w:t>
      </w:r>
    </w:p>
    <w:p w:rsidR="00B97E46" w:rsidRPr="003A7C64" w:rsidRDefault="00B97E46" w:rsidP="00B97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7C64">
        <w:rPr>
          <w:rFonts w:ascii="Times New Roman" w:hAnsi="Times New Roman" w:cs="Times New Roman"/>
        </w:rPr>
        <w:t>«Инновационный прорыв» - технические или управленческие инновации, за счет которых компания получила принципиально другие экономические показатели;</w:t>
      </w:r>
    </w:p>
    <w:p w:rsidR="00B97E46" w:rsidRPr="003A7C64" w:rsidRDefault="00B97E46" w:rsidP="00B97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7C64">
        <w:rPr>
          <w:rFonts w:ascii="Times New Roman" w:hAnsi="Times New Roman" w:cs="Times New Roman"/>
        </w:rPr>
        <w:t>«Добрый бизнес» - социально-ориентированный бизнес и КСО;</w:t>
      </w:r>
    </w:p>
    <w:p w:rsidR="00B97E46" w:rsidRPr="003A7C64" w:rsidRDefault="00B97E46" w:rsidP="00B97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7C64">
        <w:rPr>
          <w:rFonts w:ascii="Times New Roman" w:hAnsi="Times New Roman" w:cs="Times New Roman"/>
        </w:rPr>
        <w:t>«Реальный продукт» - компании-производители;</w:t>
      </w:r>
    </w:p>
    <w:p w:rsidR="00B97E46" w:rsidRPr="003A7C64" w:rsidRDefault="00B97E46" w:rsidP="00B97E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7C64">
        <w:rPr>
          <w:rFonts w:ascii="Times New Roman" w:hAnsi="Times New Roman" w:cs="Times New Roman"/>
        </w:rPr>
        <w:t>«Гран-при» - будет присуждаться путем внутреннего голосования членов жюри.</w:t>
      </w:r>
    </w:p>
    <w:p w:rsidR="00B97E46" w:rsidRPr="003A7C64" w:rsidRDefault="00B97E46" w:rsidP="00B97E46">
      <w:pPr>
        <w:jc w:val="both"/>
        <w:rPr>
          <w:rFonts w:ascii="Times New Roman" w:hAnsi="Times New Roman"/>
        </w:rPr>
      </w:pPr>
      <w:r w:rsidRPr="003A7C64">
        <w:rPr>
          <w:rFonts w:ascii="Times New Roman" w:hAnsi="Times New Roman"/>
        </w:rPr>
        <w:t xml:space="preserve"> Подать заявки на участие в премии смогут предприниматели из 85 субъектов России. Прием заявок осуществляется до 18 января 2019 г. через сайт </w:t>
      </w:r>
      <w:hyperlink r:id="rId11" w:history="1">
        <w:r w:rsidRPr="003A7C64">
          <w:rPr>
            <w:rStyle w:val="ac"/>
            <w:rFonts w:ascii="Times New Roman" w:hAnsi="Times New Roman"/>
            <w:lang w:val="en-US"/>
          </w:rPr>
          <w:t>https</w:t>
        </w:r>
        <w:r w:rsidRPr="003A7C64">
          <w:rPr>
            <w:rStyle w:val="ac"/>
            <w:rFonts w:ascii="Times New Roman" w:hAnsi="Times New Roman"/>
          </w:rPr>
          <w:t>://</w:t>
        </w:r>
        <w:proofErr w:type="spellStart"/>
        <w:r w:rsidRPr="003A7C64">
          <w:rPr>
            <w:rStyle w:val="ac"/>
            <w:rFonts w:ascii="Times New Roman" w:hAnsi="Times New Roman"/>
            <w:lang w:val="en-US"/>
          </w:rPr>
          <w:t>nemaliy</w:t>
        </w:r>
        <w:proofErr w:type="spellEnd"/>
        <w:r w:rsidRPr="003A7C64">
          <w:rPr>
            <w:rStyle w:val="ac"/>
            <w:rFonts w:ascii="Times New Roman" w:hAnsi="Times New Roman"/>
          </w:rPr>
          <w:t>/</w:t>
        </w:r>
        <w:r w:rsidRPr="003A7C64">
          <w:rPr>
            <w:rStyle w:val="ac"/>
            <w:rFonts w:ascii="Times New Roman" w:hAnsi="Times New Roman"/>
            <w:lang w:val="en-US"/>
          </w:rPr>
          <w:t>biz</w:t>
        </w:r>
      </w:hyperlink>
      <w:r w:rsidRPr="003A7C64">
        <w:rPr>
          <w:rFonts w:ascii="Times New Roman" w:hAnsi="Times New Roman"/>
        </w:rPr>
        <w:t>. Участие в премии бесплатное.</w:t>
      </w: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tbl>
      <w:tblPr>
        <w:tblpPr w:leftFromText="180" w:rightFromText="180" w:bottomFromText="200" w:vertAnchor="text" w:horzAnchor="margin" w:tblpY="480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0B6C36" w:rsidRPr="001A6878" w:rsidTr="000B6C36">
        <w:trPr>
          <w:trHeight w:val="58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6" w:rsidRPr="001977FE" w:rsidRDefault="000B6C36" w:rsidP="000B6C3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0B6C36" w:rsidRPr="001977FE" w:rsidRDefault="000B6C36" w:rsidP="000B6C3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6C36" w:rsidRPr="001977FE" w:rsidRDefault="000B6C36" w:rsidP="000B6C3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0B6C36" w:rsidRPr="001977FE" w:rsidRDefault="000B6C36" w:rsidP="000B6C3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0B6C36" w:rsidRDefault="000B6C36" w:rsidP="000B6C3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  <w:p w:rsidR="000B6C36" w:rsidRPr="001977FE" w:rsidRDefault="000B6C36" w:rsidP="000B6C3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6" w:rsidRPr="001977FE" w:rsidRDefault="000B6C36" w:rsidP="000B6C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0B6C36" w:rsidRPr="001977FE" w:rsidRDefault="000B6C36" w:rsidP="000B6C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0B6C36" w:rsidRPr="001977FE" w:rsidRDefault="000B6C36" w:rsidP="000B6C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36" w:rsidRPr="001977FE" w:rsidRDefault="000B6C36" w:rsidP="000B6C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0B6C36" w:rsidRPr="001977FE" w:rsidRDefault="000B6C36" w:rsidP="000B6C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6C36" w:rsidRPr="001977FE" w:rsidRDefault="000B6C36" w:rsidP="000B6C36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6C36" w:rsidRPr="001977FE" w:rsidRDefault="000B6C36" w:rsidP="000B6C36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6C36" w:rsidRPr="001977FE" w:rsidRDefault="000B6C36" w:rsidP="000B6C36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6C36" w:rsidRPr="001977FE" w:rsidRDefault="000B6C36" w:rsidP="000B6C36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p w:rsidR="00611CDE" w:rsidRPr="00830CAD" w:rsidRDefault="00611CDE" w:rsidP="008D179A">
      <w:pPr>
        <w:spacing w:after="0"/>
        <w:rPr>
          <w:rFonts w:ascii="Times New Roman" w:hAnsi="Times New Roman"/>
          <w:i/>
        </w:rPr>
      </w:pPr>
    </w:p>
    <w:p w:rsidR="00F23A06" w:rsidRPr="008A5112" w:rsidRDefault="00F23A06" w:rsidP="0022668C">
      <w:pPr>
        <w:pStyle w:val="a9"/>
        <w:rPr>
          <w:i/>
          <w:sz w:val="22"/>
          <w:szCs w:val="22"/>
        </w:rPr>
      </w:pPr>
    </w:p>
    <w:sectPr w:rsidR="00F23A06" w:rsidRPr="008A5112" w:rsidSect="000B6C36">
      <w:footerReference w:type="default" r:id="rId12"/>
      <w:pgSz w:w="11906" w:h="16838"/>
      <w:pgMar w:top="1" w:right="707" w:bottom="851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0D" w:rsidRDefault="009A1B0D" w:rsidP="00523D35">
      <w:pPr>
        <w:spacing w:after="0" w:line="240" w:lineRule="auto"/>
      </w:pPr>
      <w:r>
        <w:separator/>
      </w:r>
    </w:p>
  </w:endnote>
  <w:endnote w:type="continuationSeparator" w:id="0">
    <w:p w:rsidR="009A1B0D" w:rsidRDefault="009A1B0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36">
          <w:rPr>
            <w:noProof/>
          </w:rPr>
          <w:t>3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0D" w:rsidRDefault="009A1B0D" w:rsidP="00523D35">
      <w:pPr>
        <w:spacing w:after="0" w:line="240" w:lineRule="auto"/>
      </w:pPr>
      <w:r>
        <w:separator/>
      </w:r>
    </w:p>
  </w:footnote>
  <w:footnote w:type="continuationSeparator" w:id="0">
    <w:p w:rsidR="009A1B0D" w:rsidRDefault="009A1B0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">
    <w:nsid w:val="514F79F3"/>
    <w:multiLevelType w:val="hybridMultilevel"/>
    <w:tmpl w:val="511E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44040"/>
    <w:rsid w:val="00057E43"/>
    <w:rsid w:val="00094E94"/>
    <w:rsid w:val="00097671"/>
    <w:rsid w:val="000B6C36"/>
    <w:rsid w:val="000D6D8C"/>
    <w:rsid w:val="00101488"/>
    <w:rsid w:val="00137BDE"/>
    <w:rsid w:val="00146AEB"/>
    <w:rsid w:val="001926CC"/>
    <w:rsid w:val="001B7C3C"/>
    <w:rsid w:val="001F3416"/>
    <w:rsid w:val="00224AB2"/>
    <w:rsid w:val="0022668C"/>
    <w:rsid w:val="0029775D"/>
    <w:rsid w:val="002E3F66"/>
    <w:rsid w:val="003413D8"/>
    <w:rsid w:val="003527EB"/>
    <w:rsid w:val="00362CCC"/>
    <w:rsid w:val="003C5162"/>
    <w:rsid w:val="0040070E"/>
    <w:rsid w:val="004509FF"/>
    <w:rsid w:val="004B52DB"/>
    <w:rsid w:val="004D3A0B"/>
    <w:rsid w:val="005124B3"/>
    <w:rsid w:val="00523D35"/>
    <w:rsid w:val="00524693"/>
    <w:rsid w:val="00532621"/>
    <w:rsid w:val="005D410E"/>
    <w:rsid w:val="00611CDE"/>
    <w:rsid w:val="00623A4C"/>
    <w:rsid w:val="00696295"/>
    <w:rsid w:val="006A1CF9"/>
    <w:rsid w:val="006B5CF4"/>
    <w:rsid w:val="0071510E"/>
    <w:rsid w:val="00774868"/>
    <w:rsid w:val="007A013C"/>
    <w:rsid w:val="00830CAD"/>
    <w:rsid w:val="00834997"/>
    <w:rsid w:val="00897917"/>
    <w:rsid w:val="008A5112"/>
    <w:rsid w:val="008D179A"/>
    <w:rsid w:val="00914A66"/>
    <w:rsid w:val="00970CDB"/>
    <w:rsid w:val="009A1B0D"/>
    <w:rsid w:val="009C1D26"/>
    <w:rsid w:val="00A069C3"/>
    <w:rsid w:val="00A772AF"/>
    <w:rsid w:val="00AB3C75"/>
    <w:rsid w:val="00B3502B"/>
    <w:rsid w:val="00B8648B"/>
    <w:rsid w:val="00B97E46"/>
    <w:rsid w:val="00C3774B"/>
    <w:rsid w:val="00C63AFB"/>
    <w:rsid w:val="00D66C8B"/>
    <w:rsid w:val="00D8083F"/>
    <w:rsid w:val="00DA29BD"/>
    <w:rsid w:val="00DC53AC"/>
    <w:rsid w:val="00E1754B"/>
    <w:rsid w:val="00EA17CB"/>
    <w:rsid w:val="00F21420"/>
    <w:rsid w:val="00F23A06"/>
    <w:rsid w:val="00F26F51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maliy/bi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D885-55BE-4880-8E64-AC8CEB6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2019-01-17T05:40:00Z</cp:lastPrinted>
  <dcterms:created xsi:type="dcterms:W3CDTF">2018-07-23T09:59:00Z</dcterms:created>
  <dcterms:modified xsi:type="dcterms:W3CDTF">2019-01-17T05:40:00Z</dcterms:modified>
</cp:coreProperties>
</file>