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Default="00C56AF5" w:rsidP="00B502C1">
      <w:pPr>
        <w:tabs>
          <w:tab w:val="left" w:pos="4658"/>
          <w:tab w:val="right" w:pos="1077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980B4E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F21420" w:rsidRDefault="0045463E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="00980B4E" w:rsidRPr="006611A0">
        <w:rPr>
          <w:rFonts w:ascii="Times New Roman" w:hAnsi="Times New Roman"/>
        </w:rPr>
        <w:t xml:space="preserve">                                                        </w:t>
      </w:r>
    </w:p>
    <w:p w:rsidR="00980B4E" w:rsidRPr="006611A0" w:rsidRDefault="00980B4E" w:rsidP="00B502C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</w:t>
      </w:r>
      <w:r w:rsidR="00EB6A94">
        <w:rPr>
          <w:rFonts w:ascii="Times New Roman" w:hAnsi="Times New Roman"/>
        </w:rPr>
        <w:t xml:space="preserve">    </w:t>
      </w:r>
      <w:r w:rsidRPr="006611A0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Default="00980B4E" w:rsidP="00B502C1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 w:rsidRPr="006611A0">
        <w:rPr>
          <w:rFonts w:ascii="Times New Roman" w:hAnsi="Times New Roman"/>
          <w:b/>
          <w:u w:val="single"/>
        </w:rPr>
        <w:t>№</w:t>
      </w:r>
      <w:r w:rsidR="00E1749C">
        <w:rPr>
          <w:rFonts w:ascii="Times New Roman" w:hAnsi="Times New Roman"/>
          <w:b/>
          <w:u w:val="single"/>
        </w:rPr>
        <w:t xml:space="preserve"> </w:t>
      </w:r>
      <w:r w:rsidR="009A1050">
        <w:rPr>
          <w:rFonts w:ascii="Times New Roman" w:hAnsi="Times New Roman"/>
          <w:b/>
          <w:u w:val="single"/>
        </w:rPr>
        <w:t>3</w:t>
      </w:r>
      <w:r w:rsidR="00666EED">
        <w:rPr>
          <w:rFonts w:ascii="Times New Roman" w:hAnsi="Times New Roman"/>
          <w:b/>
          <w:u w:val="single"/>
        </w:rPr>
        <w:t>8</w:t>
      </w:r>
      <w:r w:rsidR="00DC0CE5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>от</w:t>
      </w:r>
      <w:r w:rsidR="002A3296">
        <w:rPr>
          <w:rFonts w:ascii="Times New Roman" w:hAnsi="Times New Roman"/>
        </w:rPr>
        <w:t xml:space="preserve"> </w:t>
      </w:r>
      <w:r w:rsidR="00666EED">
        <w:rPr>
          <w:rFonts w:ascii="Times New Roman" w:hAnsi="Times New Roman"/>
        </w:rPr>
        <w:t>15</w:t>
      </w:r>
      <w:bookmarkStart w:id="0" w:name="_GoBack"/>
      <w:bookmarkEnd w:id="0"/>
      <w:r w:rsidR="009A1050">
        <w:rPr>
          <w:rFonts w:ascii="Times New Roman" w:hAnsi="Times New Roman"/>
        </w:rPr>
        <w:t xml:space="preserve"> апреля </w:t>
      </w:r>
      <w:r w:rsidR="00F955F3">
        <w:rPr>
          <w:rFonts w:ascii="Times New Roman" w:hAnsi="Times New Roman"/>
        </w:rPr>
        <w:t xml:space="preserve"> </w:t>
      </w:r>
      <w:r w:rsidR="00BF1152">
        <w:rPr>
          <w:rFonts w:ascii="Times New Roman" w:hAnsi="Times New Roman"/>
        </w:rPr>
        <w:t>2019</w:t>
      </w:r>
      <w:r>
        <w:rPr>
          <w:rFonts w:ascii="Times New Roman" w:hAnsi="Times New Roman"/>
        </w:rPr>
        <w:t xml:space="preserve"> г       </w:t>
      </w:r>
      <w:r w:rsidR="00F955F3">
        <w:rPr>
          <w:rFonts w:ascii="Times New Roman" w:hAnsi="Times New Roman"/>
        </w:rPr>
        <w:t xml:space="preserve">   </w:t>
      </w:r>
      <w:r w:rsidR="000E70C9">
        <w:rPr>
          <w:rFonts w:ascii="Times New Roman" w:hAnsi="Times New Roman"/>
        </w:rPr>
        <w:t xml:space="preserve"> </w:t>
      </w:r>
      <w:r w:rsidR="00A0469F">
        <w:rPr>
          <w:rFonts w:ascii="Times New Roman" w:hAnsi="Times New Roman"/>
        </w:rPr>
        <w:t xml:space="preserve"> </w:t>
      </w:r>
      <w:r w:rsidRPr="006611A0">
        <w:rPr>
          <w:rFonts w:ascii="Times New Roman" w:hAnsi="Times New Roman"/>
          <w:b/>
        </w:rPr>
        <w:t>Совета депутатов  Пятилетского сель</w:t>
      </w:r>
      <w:r>
        <w:rPr>
          <w:rFonts w:ascii="Times New Roman" w:hAnsi="Times New Roman"/>
          <w:b/>
        </w:rPr>
        <w:t xml:space="preserve">совета Черепановского  </w:t>
      </w:r>
      <w:r w:rsidRPr="006611A0">
        <w:rPr>
          <w:rFonts w:ascii="Times New Roman" w:hAnsi="Times New Roman"/>
          <w:b/>
        </w:rPr>
        <w:t>района</w:t>
      </w:r>
    </w:p>
    <w:p w:rsidR="00980B4E" w:rsidRPr="00EB6A94" w:rsidRDefault="00980B4E" w:rsidP="00B502C1">
      <w:pPr>
        <w:spacing w:after="0" w:line="240" w:lineRule="auto"/>
        <w:rPr>
          <w:rFonts w:ascii="Times New Roman" w:hAnsi="Times New Roman"/>
        </w:rPr>
      </w:pPr>
    </w:p>
    <w:p w:rsidR="009A1050" w:rsidRDefault="009A1050" w:rsidP="009A1050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9A1050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Пресс-служба Кадастровой палаты</w:t>
      </w:r>
    </w:p>
    <w:p w:rsidR="009A1050" w:rsidRDefault="009A1050" w:rsidP="009A1050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9A1050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по Новосибирской области </w:t>
      </w:r>
    </w:p>
    <w:p w:rsidR="00E51E21" w:rsidRPr="009A1050" w:rsidRDefault="009A1050" w:rsidP="009A1050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9A1050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информирует</w:t>
      </w:r>
    </w:p>
    <w:p w:rsidR="00183C4E" w:rsidRPr="00183C4E" w:rsidRDefault="00183C4E" w:rsidP="009A10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EED" w:rsidRDefault="00666EED" w:rsidP="00666EED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6E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Специалисты Кадастровой палаты по региону примут участие </w:t>
      </w:r>
    </w:p>
    <w:p w:rsidR="00666EED" w:rsidRDefault="00666EED" w:rsidP="00666EED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6E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«</w:t>
      </w:r>
      <w:proofErr w:type="spellStart"/>
      <w:r w:rsidRPr="00666E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Интерэкспо</w:t>
      </w:r>
      <w:proofErr w:type="spellEnd"/>
      <w:r w:rsidRPr="00666E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ГЕО-Сибирь»</w:t>
      </w:r>
    </w:p>
    <w:p w:rsidR="00666EED" w:rsidRPr="00666EED" w:rsidRDefault="00666EED" w:rsidP="00666EED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66EED" w:rsidRPr="00666EED" w:rsidRDefault="00666EED" w:rsidP="00666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EED">
        <w:rPr>
          <w:rFonts w:ascii="Times New Roman" w:eastAsia="Times New Roman" w:hAnsi="Times New Roman"/>
          <w:bCs/>
          <w:sz w:val="24"/>
          <w:szCs w:val="24"/>
          <w:lang w:eastAsia="ru-RU"/>
        </w:rPr>
        <w:t>С 24 по 26 апреля</w:t>
      </w:r>
      <w:r w:rsidRPr="00666E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66EED">
        <w:rPr>
          <w:rFonts w:ascii="Times New Roman" w:eastAsia="Times New Roman" w:hAnsi="Times New Roman"/>
          <w:sz w:val="24"/>
          <w:szCs w:val="24"/>
          <w:lang w:eastAsia="ru-RU"/>
        </w:rPr>
        <w:t>в Новосибирске состоится юбилейная XV Международная выставка и научный конгресс «</w:t>
      </w:r>
      <w:proofErr w:type="spellStart"/>
      <w:r w:rsidRPr="00666EED">
        <w:rPr>
          <w:rFonts w:ascii="Times New Roman" w:eastAsia="Times New Roman" w:hAnsi="Times New Roman"/>
          <w:sz w:val="24"/>
          <w:szCs w:val="24"/>
          <w:lang w:eastAsia="ru-RU"/>
        </w:rPr>
        <w:t>Интерэкспо</w:t>
      </w:r>
      <w:proofErr w:type="spellEnd"/>
      <w:r w:rsidRPr="00666EED">
        <w:rPr>
          <w:rFonts w:ascii="Times New Roman" w:eastAsia="Times New Roman" w:hAnsi="Times New Roman"/>
          <w:sz w:val="24"/>
          <w:szCs w:val="24"/>
          <w:lang w:eastAsia="ru-RU"/>
        </w:rPr>
        <w:t xml:space="preserve"> ГЕО-Сибирь». Организаторы Форума: ФГБОУ </w:t>
      </w:r>
      <w:proofErr w:type="gramStart"/>
      <w:r w:rsidRPr="00666EED"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proofErr w:type="gramEnd"/>
      <w:r w:rsidRPr="00666EED">
        <w:rPr>
          <w:rFonts w:ascii="Times New Roman" w:eastAsia="Times New Roman" w:hAnsi="Times New Roman"/>
          <w:sz w:val="24"/>
          <w:szCs w:val="24"/>
          <w:lang w:eastAsia="ru-RU"/>
        </w:rPr>
        <w:t xml:space="preserve"> «Сибирский государственный университет </w:t>
      </w:r>
      <w:proofErr w:type="spellStart"/>
      <w:r w:rsidRPr="00666EED">
        <w:rPr>
          <w:rFonts w:ascii="Times New Roman" w:eastAsia="Times New Roman" w:hAnsi="Times New Roman"/>
          <w:sz w:val="24"/>
          <w:szCs w:val="24"/>
          <w:lang w:eastAsia="ru-RU"/>
        </w:rPr>
        <w:t>геосистем</w:t>
      </w:r>
      <w:proofErr w:type="spellEnd"/>
      <w:r w:rsidRPr="00666EED">
        <w:rPr>
          <w:rFonts w:ascii="Times New Roman" w:eastAsia="Times New Roman" w:hAnsi="Times New Roman"/>
          <w:sz w:val="24"/>
          <w:szCs w:val="24"/>
          <w:lang w:eastAsia="ru-RU"/>
        </w:rPr>
        <w:t xml:space="preserve"> и технологий», Правительство Новосибирской области, Мэрия города Новосибирска, АО «</w:t>
      </w:r>
      <w:proofErr w:type="spellStart"/>
      <w:r w:rsidRPr="00666EED">
        <w:rPr>
          <w:rFonts w:ascii="Times New Roman" w:eastAsia="Times New Roman" w:hAnsi="Times New Roman"/>
          <w:sz w:val="24"/>
          <w:szCs w:val="24"/>
          <w:lang w:eastAsia="ru-RU"/>
        </w:rPr>
        <w:t>Роскартография</w:t>
      </w:r>
      <w:proofErr w:type="spellEnd"/>
      <w:r w:rsidRPr="00666EED">
        <w:rPr>
          <w:rFonts w:ascii="Times New Roman" w:eastAsia="Times New Roman" w:hAnsi="Times New Roman"/>
          <w:sz w:val="24"/>
          <w:szCs w:val="24"/>
          <w:lang w:eastAsia="ru-RU"/>
        </w:rPr>
        <w:t>» и МВК «Новосибирск Экспоцентр».</w:t>
      </w:r>
    </w:p>
    <w:p w:rsidR="00666EED" w:rsidRPr="00666EED" w:rsidRDefault="00666EED" w:rsidP="00666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EED">
        <w:rPr>
          <w:rFonts w:ascii="Times New Roman" w:eastAsia="Times New Roman" w:hAnsi="Times New Roman"/>
          <w:sz w:val="24"/>
          <w:szCs w:val="24"/>
          <w:lang w:eastAsia="ru-RU"/>
        </w:rPr>
        <w:t xml:space="preserve">Форум станет площадкой для многостороннего междисциплинарного диалога для определения стратегии пространственного развития территорий. Особое внимание будет уделено вопросам интеграции всех информационных ресурсов территорий в едином геоинформационном пространстве, проблемам землеустройства, кадастра, рационального использования территорий и природных ресурсов, вопросам права и судебной экспертизы в области земельных и имущественных отношений, развитию человеческого капитала как фактора цифровой трансформации общества. </w:t>
      </w:r>
    </w:p>
    <w:p w:rsidR="00666EED" w:rsidRPr="00666EED" w:rsidRDefault="00666EED" w:rsidP="00666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EED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Специалисты Кадастровой палаты по Новосибирской области примут активное участие в мероприятиях Форума. Участие сотрудников учреждения заявлено практически во всех круглых столах. На некоторых мероприятиях, запланированных 25 апреля, специалисты выступят с докладом. </w:t>
      </w:r>
    </w:p>
    <w:p w:rsidR="00666EED" w:rsidRPr="00666EED" w:rsidRDefault="00666EED" w:rsidP="00666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EED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круглого стола «Вопросы в сфере земельно-имущественных отношений на современном этапе» помощник директора Кадастровой палаты по региону Михаил Тимофеевич </w:t>
      </w:r>
      <w:proofErr w:type="spellStart"/>
      <w:r w:rsidRPr="00666EED">
        <w:rPr>
          <w:rFonts w:ascii="Times New Roman" w:eastAsia="Times New Roman" w:hAnsi="Times New Roman"/>
          <w:sz w:val="24"/>
          <w:szCs w:val="24"/>
          <w:lang w:eastAsia="ru-RU"/>
        </w:rPr>
        <w:t>Бокарев</w:t>
      </w:r>
      <w:proofErr w:type="spellEnd"/>
      <w:r w:rsidRPr="00666EED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выступит с докладом «Проблемы установления и изменения кадастровой стоимости объектов недвижимости и земельных участков в связи с вступлением в силу приказа Минэкономразвития России от 24.09.2018 № 514». </w:t>
      </w:r>
    </w:p>
    <w:p w:rsidR="00666EED" w:rsidRDefault="00666EED" w:rsidP="00666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EED">
        <w:rPr>
          <w:rFonts w:ascii="Times New Roman" w:eastAsia="Times New Roman" w:hAnsi="Times New Roman"/>
          <w:sz w:val="24"/>
          <w:szCs w:val="24"/>
          <w:lang w:eastAsia="ru-RU"/>
        </w:rPr>
        <w:t>Участники круглого стола «Электронные сервисы в сфере оформления недвижимости» прослушают доклад начальника отдела обработки документов и обеспечения учетных действий №1 Оксаны Юрьевны Макаренко по теме «Особенности процедуры кадастрового учета в электронном виде на примере Новосибирской области». Оксана Юрьевна также подготовила совместный доклад с директором СРО Ассоциация «ОКИС» Денисом Анатольевичем Крыловым на тему «Качество работы кадастровых инженеров, их взаимодействие с органом регистрации прав» в рамках круглого стола «Современное состояние и перспективы развития единой учетно-регистрационной системы».</w:t>
      </w:r>
    </w:p>
    <w:p w:rsidR="00666EED" w:rsidRPr="00666EED" w:rsidRDefault="00666EED" w:rsidP="00666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EED" w:rsidRPr="00666EED" w:rsidRDefault="00666EED" w:rsidP="00666EED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66EED">
        <w:rPr>
          <w:rFonts w:ascii="Times New Roman" w:hAnsi="Times New Roman"/>
          <w:b/>
          <w:sz w:val="24"/>
          <w:szCs w:val="24"/>
        </w:rPr>
        <w:t>За первый квартал года подано более 1200 заявлений на оформление недвижимости по экстерриториальному принципу</w:t>
      </w:r>
    </w:p>
    <w:p w:rsidR="00666EED" w:rsidRPr="00666EED" w:rsidRDefault="00666EED" w:rsidP="00666E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EED">
        <w:rPr>
          <w:rFonts w:ascii="Times New Roman" w:hAnsi="Times New Roman"/>
          <w:sz w:val="24"/>
          <w:szCs w:val="24"/>
        </w:rPr>
        <w:t xml:space="preserve">В январе-марте 2019 года в нашем регионе подано 1273 заявления на оформление недвижимости по экстерриториальному принципу, из них: 1186 – о регистрации прав, 70 – о кадастровом учете и 17 – на проведение единой процедуры регистрации прав и кадастрового учета. </w:t>
      </w:r>
    </w:p>
    <w:p w:rsidR="00666EED" w:rsidRPr="00666EED" w:rsidRDefault="00666EED" w:rsidP="00666E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EED">
        <w:rPr>
          <w:rFonts w:ascii="Times New Roman" w:hAnsi="Times New Roman"/>
          <w:sz w:val="24"/>
          <w:szCs w:val="24"/>
        </w:rPr>
        <w:t xml:space="preserve">Экстерриториальный принцип оформления недвижимости предполагает подачу документов на регистрацию прав, кадастровый учет и единую процедуру в своем регионе, независимо от местонахождения объектов на территории страны. </w:t>
      </w:r>
    </w:p>
    <w:p w:rsidR="00666EED" w:rsidRPr="00666EED" w:rsidRDefault="00666EED" w:rsidP="00666E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EED">
        <w:rPr>
          <w:rFonts w:ascii="Times New Roman" w:hAnsi="Times New Roman"/>
          <w:sz w:val="24"/>
          <w:szCs w:val="24"/>
        </w:rPr>
        <w:t>При оформлении недвижимости по экстерриториальному принципу нет необходимости выезжать за пределы своего региона. Достаточно подать заявление в офисе Кадастровой палаты по месту жительства и зарегистрировать право на объе</w:t>
      </w:r>
      <w:proofErr w:type="gramStart"/>
      <w:r w:rsidRPr="00666EED">
        <w:rPr>
          <w:rFonts w:ascii="Times New Roman" w:hAnsi="Times New Roman"/>
          <w:sz w:val="24"/>
          <w:szCs w:val="24"/>
        </w:rPr>
        <w:t>кт в др</w:t>
      </w:r>
      <w:proofErr w:type="gramEnd"/>
      <w:r w:rsidRPr="00666EED">
        <w:rPr>
          <w:rFonts w:ascii="Times New Roman" w:hAnsi="Times New Roman"/>
          <w:sz w:val="24"/>
          <w:szCs w:val="24"/>
        </w:rPr>
        <w:t xml:space="preserve">угом регионе. </w:t>
      </w:r>
    </w:p>
    <w:p w:rsidR="00666EED" w:rsidRDefault="00666EED" w:rsidP="00666E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EED">
        <w:rPr>
          <w:rFonts w:ascii="Times New Roman" w:hAnsi="Times New Roman"/>
          <w:sz w:val="24"/>
          <w:szCs w:val="24"/>
        </w:rPr>
        <w:t xml:space="preserve">Прием документов от физических и юридических лиц на государственную регистрацию прав и (или) государственный кадастровый учет по экстерриториальному принципу осуществляется только по предварительной записи. В Новосибирской области заявления принимаются в офисе </w:t>
      </w:r>
      <w:hyperlink r:id="rId9" w:history="1">
        <w:r w:rsidRPr="00666EED">
          <w:rPr>
            <w:rStyle w:val="ac"/>
            <w:rFonts w:ascii="Times New Roman" w:hAnsi="Times New Roman"/>
            <w:sz w:val="24"/>
            <w:szCs w:val="24"/>
          </w:rPr>
          <w:t>Кадастровой палаты</w:t>
        </w:r>
      </w:hyperlink>
      <w:r w:rsidRPr="00666EED">
        <w:rPr>
          <w:rFonts w:ascii="Times New Roman" w:hAnsi="Times New Roman"/>
          <w:sz w:val="24"/>
          <w:szCs w:val="24"/>
        </w:rPr>
        <w:t xml:space="preserve"> по адресу: г. Новосибирск, Красный проспект, д. 50. Записаться на прием можно по телефону: (383)349-97-89 или на официальном сайте </w:t>
      </w:r>
      <w:hyperlink r:id="rId10" w:history="1">
        <w:proofErr w:type="spellStart"/>
        <w:r w:rsidRPr="00666EED">
          <w:rPr>
            <w:rStyle w:val="ac"/>
            <w:rFonts w:ascii="Times New Roman" w:hAnsi="Times New Roman"/>
            <w:sz w:val="24"/>
            <w:szCs w:val="24"/>
          </w:rPr>
          <w:t>Росреестра</w:t>
        </w:r>
        <w:proofErr w:type="spellEnd"/>
      </w:hyperlink>
      <w:r w:rsidRPr="00666EED">
        <w:rPr>
          <w:rFonts w:ascii="Times New Roman" w:hAnsi="Times New Roman"/>
          <w:sz w:val="24"/>
          <w:szCs w:val="24"/>
        </w:rPr>
        <w:t xml:space="preserve"> в разделе «</w:t>
      </w:r>
      <w:hyperlink r:id="rId11" w:anchor="/offices" w:history="1">
        <w:r w:rsidRPr="00666EED">
          <w:rPr>
            <w:rStyle w:val="ac"/>
            <w:rFonts w:ascii="Times New Roman" w:hAnsi="Times New Roman"/>
            <w:sz w:val="24"/>
            <w:szCs w:val="24"/>
          </w:rPr>
          <w:t>Офисы и приемные. Предварительная запись на прием</w:t>
        </w:r>
      </w:hyperlink>
      <w:r w:rsidRPr="00666EED">
        <w:rPr>
          <w:rFonts w:ascii="Times New Roman" w:hAnsi="Times New Roman"/>
          <w:sz w:val="24"/>
          <w:szCs w:val="24"/>
        </w:rPr>
        <w:t>». Выдача документов после проведения учетно-регистрационных процедур проходит по живой очереди</w:t>
      </w:r>
      <w:r w:rsidRPr="00666EED">
        <w:rPr>
          <w:rFonts w:ascii="Times New Roman" w:hAnsi="Times New Roman"/>
          <w:i/>
          <w:sz w:val="24"/>
          <w:szCs w:val="24"/>
        </w:rPr>
        <w:t>.</w:t>
      </w:r>
      <w:r w:rsidRPr="00666EED">
        <w:rPr>
          <w:rFonts w:ascii="Times New Roman" w:hAnsi="Times New Roman"/>
          <w:sz w:val="24"/>
          <w:szCs w:val="24"/>
        </w:rPr>
        <w:t xml:space="preserve"> </w:t>
      </w:r>
    </w:p>
    <w:p w:rsidR="00666EED" w:rsidRPr="00666EED" w:rsidRDefault="00666EED" w:rsidP="00666E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6EED" w:rsidRDefault="00666EED" w:rsidP="00666E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6E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Горячая линия: кадастровый учет объектов </w:t>
      </w:r>
      <w:proofErr w:type="gramStart"/>
      <w:r w:rsidRPr="00666EED">
        <w:rPr>
          <w:rFonts w:ascii="Times New Roman" w:eastAsia="Times New Roman" w:hAnsi="Times New Roman"/>
          <w:b/>
          <w:sz w:val="24"/>
          <w:szCs w:val="24"/>
          <w:lang w:eastAsia="ru-RU"/>
        </w:rPr>
        <w:t>капитального</w:t>
      </w:r>
      <w:proofErr w:type="gramEnd"/>
      <w:r w:rsidRPr="00666E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66EED" w:rsidRPr="00666EED" w:rsidRDefault="00666EED" w:rsidP="00666E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6E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строительства, </w:t>
      </w:r>
      <w:proofErr w:type="gramStart"/>
      <w:r w:rsidRPr="00666EED">
        <w:rPr>
          <w:rFonts w:ascii="Times New Roman" w:eastAsia="Times New Roman" w:hAnsi="Times New Roman"/>
          <w:b/>
          <w:sz w:val="24"/>
          <w:szCs w:val="24"/>
          <w:lang w:eastAsia="ru-RU"/>
        </w:rPr>
        <w:t>введенных</w:t>
      </w:r>
      <w:proofErr w:type="gramEnd"/>
      <w:r w:rsidRPr="00666E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эксплуатацию</w:t>
      </w:r>
    </w:p>
    <w:p w:rsidR="00666EED" w:rsidRPr="00666EED" w:rsidRDefault="00666EED" w:rsidP="00666E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EED" w:rsidRPr="00666EED" w:rsidRDefault="00666EED" w:rsidP="00666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EED">
        <w:rPr>
          <w:rFonts w:ascii="Times New Roman" w:eastAsia="Times New Roman" w:hAnsi="Times New Roman"/>
          <w:sz w:val="24"/>
          <w:szCs w:val="24"/>
          <w:lang w:eastAsia="ru-RU"/>
        </w:rPr>
        <w:t>17 апреля, в среду, в рамках горячей линии Кадастровой палаты по региону можно будет получить ответы на вопросы о порядке постановки на кадастровый учет объектов капитального строительства, введенных в эксплуатацию.</w:t>
      </w:r>
    </w:p>
    <w:p w:rsidR="00666EED" w:rsidRPr="00666EED" w:rsidRDefault="00666EED" w:rsidP="00666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EED">
        <w:rPr>
          <w:rFonts w:ascii="Times New Roman" w:eastAsia="Times New Roman" w:hAnsi="Times New Roman"/>
          <w:sz w:val="24"/>
          <w:szCs w:val="24"/>
          <w:lang w:eastAsia="ru-RU"/>
        </w:rPr>
        <w:t>На вопросы новосибирцев и жителей области по заявленной теме ответит заместитель начальника отдела обработки документов и обеспечения учетных действий №2 Рыбина Ульяна Игоревна.</w:t>
      </w:r>
    </w:p>
    <w:p w:rsidR="00666EED" w:rsidRDefault="00666EED" w:rsidP="00666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EED">
        <w:rPr>
          <w:rFonts w:ascii="Times New Roman" w:eastAsia="Times New Roman" w:hAnsi="Times New Roman"/>
          <w:sz w:val="24"/>
          <w:szCs w:val="24"/>
          <w:lang w:eastAsia="ru-RU"/>
        </w:rPr>
        <w:t>Звонки принимаются с 10.00 до 12.00 по многоканальному номеру телефона: (383)349-95-69 с добавлением внутреннего номера 2326.</w:t>
      </w:r>
    </w:p>
    <w:p w:rsidR="00666EED" w:rsidRPr="00666EED" w:rsidRDefault="00666EED" w:rsidP="00666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EED" w:rsidRDefault="00666EED" w:rsidP="00666E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6E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Горячая линия по вопросам получения </w:t>
      </w:r>
      <w:proofErr w:type="gramStart"/>
      <w:r w:rsidRPr="00666EED">
        <w:rPr>
          <w:rFonts w:ascii="Times New Roman" w:eastAsia="Times New Roman" w:hAnsi="Times New Roman"/>
          <w:b/>
          <w:sz w:val="24"/>
          <w:szCs w:val="24"/>
          <w:lang w:eastAsia="ru-RU"/>
        </w:rPr>
        <w:t>консультационных</w:t>
      </w:r>
      <w:proofErr w:type="gramEnd"/>
    </w:p>
    <w:p w:rsidR="00666EED" w:rsidRPr="00666EED" w:rsidRDefault="00666EED" w:rsidP="00666EE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6E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услуг прошла в Кадастровой палате</w:t>
      </w:r>
    </w:p>
    <w:p w:rsidR="00666EED" w:rsidRPr="00666EED" w:rsidRDefault="00666EED" w:rsidP="00666EE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EED" w:rsidRPr="00666EED" w:rsidRDefault="00666EED" w:rsidP="00666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EED">
        <w:rPr>
          <w:rFonts w:ascii="Times New Roman" w:eastAsia="Times New Roman" w:hAnsi="Times New Roman"/>
          <w:sz w:val="24"/>
          <w:szCs w:val="24"/>
          <w:lang w:eastAsia="ru-RU"/>
        </w:rPr>
        <w:t xml:space="preserve">10 апреля в Кадастровой палате по Новосибирской области прошла горячая линия по теме «Платные консультационные услуги по вопросам оформления недвижимости», в рамках которой поступило несколько звонков от жителей региона. </w:t>
      </w:r>
    </w:p>
    <w:p w:rsidR="00666EED" w:rsidRPr="00666EED" w:rsidRDefault="00666EED" w:rsidP="00666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EED">
        <w:rPr>
          <w:rFonts w:ascii="Times New Roman" w:eastAsia="Times New Roman" w:hAnsi="Times New Roman"/>
          <w:b/>
          <w:sz w:val="24"/>
          <w:szCs w:val="24"/>
          <w:lang w:eastAsia="ru-RU"/>
        </w:rPr>
        <w:t>Можно ли получить консультацию в письменном виде?</w:t>
      </w:r>
      <w:r w:rsidRPr="00666E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66EED" w:rsidRPr="00666EED" w:rsidRDefault="00666EED" w:rsidP="00666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EED">
        <w:rPr>
          <w:rFonts w:ascii="Times New Roman" w:eastAsia="Times New Roman" w:hAnsi="Times New Roman"/>
          <w:sz w:val="24"/>
          <w:szCs w:val="24"/>
          <w:lang w:eastAsia="ru-RU"/>
        </w:rPr>
        <w:t>Кадастровая палата по региону оказывает как устные, так и письменные консультационные услуги по вопросам оформления недвижимости. Квалифицированные специалисты с многолетним опытом работы оказывают следующие услуги: составление проектов договоров купли-продажи, дарения, аренды; устное или письменное консультирование; подготовка и проверка документов для сделок; консультация с подготовкой письменной резолюции.</w:t>
      </w:r>
    </w:p>
    <w:p w:rsidR="00666EED" w:rsidRPr="00666EED" w:rsidRDefault="00666EED" w:rsidP="00666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E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 получить консультацию по вопросу оформления наследуемой квартиры?</w:t>
      </w:r>
    </w:p>
    <w:p w:rsidR="00666EED" w:rsidRPr="00666EED" w:rsidRDefault="00666EED" w:rsidP="00666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EED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получения всех видов консультационных услуг </w:t>
      </w:r>
      <w:hyperlink r:id="rId12" w:history="1">
        <w:r w:rsidRPr="00666EE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Кадастровой палаты по Новосибирской области</w:t>
        </w:r>
      </w:hyperlink>
      <w:r w:rsidRPr="00666EED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позвонить по многоканальному номеру телефона: (383)349-95-69, доб. 6. С видами услуг и их стоимостью можно ознакомиться также на сайте Кадастровой палаты: </w:t>
      </w:r>
      <w:hyperlink r:id="rId13" w:tgtFrame="_blank" w:history="1">
        <w:r w:rsidRPr="00666EE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http://kadastr.ru</w:t>
        </w:r>
      </w:hyperlink>
      <w:r w:rsidRPr="00666EED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разделе «</w:t>
      </w:r>
      <w:hyperlink r:id="rId14" w:tgtFrame="_blank" w:history="1">
        <w:r w:rsidRPr="00666EE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Деятельность</w:t>
        </w:r>
      </w:hyperlink>
      <w:r w:rsidRPr="00666EED">
        <w:rPr>
          <w:rFonts w:ascii="Times New Roman" w:eastAsia="Times New Roman" w:hAnsi="Times New Roman"/>
          <w:sz w:val="24"/>
          <w:szCs w:val="24"/>
          <w:lang w:eastAsia="ru-RU"/>
        </w:rPr>
        <w:t>», выбрав вкладку «</w:t>
      </w:r>
      <w:hyperlink r:id="rId15" w:tgtFrame="_blank" w:history="1">
        <w:r w:rsidRPr="00666EE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Консультационные услуги</w:t>
        </w:r>
      </w:hyperlink>
      <w:r w:rsidRPr="00666EED">
        <w:rPr>
          <w:rFonts w:ascii="Times New Roman" w:eastAsia="Times New Roman" w:hAnsi="Times New Roman"/>
          <w:sz w:val="24"/>
          <w:szCs w:val="24"/>
          <w:lang w:eastAsia="ru-RU"/>
        </w:rPr>
        <w:t>». Обращаем внимание, что в меню регионов (в левом верхнем углу) нужно выбрать Новосибирскую область.</w:t>
      </w:r>
    </w:p>
    <w:p w:rsidR="00666EED" w:rsidRPr="00666EED" w:rsidRDefault="00666EED" w:rsidP="00666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6EED">
        <w:rPr>
          <w:rFonts w:ascii="Times New Roman" w:eastAsia="Times New Roman" w:hAnsi="Times New Roman"/>
          <w:b/>
          <w:sz w:val="24"/>
          <w:szCs w:val="24"/>
          <w:lang w:eastAsia="ru-RU"/>
        </w:rPr>
        <w:t>Какова стоимость услуги по составлению проекта договора аренды?</w:t>
      </w:r>
    </w:p>
    <w:p w:rsidR="00666EED" w:rsidRDefault="00666EED" w:rsidP="00666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EE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утвержденными тарифами стоимость услуг по подготовке проекта договора в простой письменной форме варьируется в зависимости от вида заявителя: между физическими лицами – </w:t>
      </w:r>
      <w:r w:rsidRPr="00666E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970 рублей, </w:t>
      </w:r>
      <w:r w:rsidRPr="00666EED">
        <w:rPr>
          <w:rFonts w:ascii="Times New Roman" w:eastAsia="Times New Roman" w:hAnsi="Times New Roman"/>
          <w:sz w:val="24"/>
          <w:szCs w:val="24"/>
          <w:lang w:eastAsia="ru-RU"/>
        </w:rPr>
        <w:t xml:space="preserve">между физическими лицами и юридическим лицом – </w:t>
      </w:r>
      <w:r w:rsidRPr="00666E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1170 рублей</w:t>
      </w:r>
      <w:r w:rsidRPr="00666EED">
        <w:rPr>
          <w:rFonts w:ascii="Times New Roman" w:eastAsia="Times New Roman" w:hAnsi="Times New Roman"/>
          <w:sz w:val="24"/>
          <w:szCs w:val="24"/>
          <w:lang w:eastAsia="ru-RU"/>
        </w:rPr>
        <w:t xml:space="preserve">, между физическими лицами и несколькими юридическими лицами – </w:t>
      </w:r>
      <w:r w:rsidRPr="00666E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1430 рублей</w:t>
      </w:r>
      <w:r w:rsidRPr="00666E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666EED">
        <w:rPr>
          <w:rFonts w:ascii="Times New Roman" w:eastAsia="Times New Roman" w:hAnsi="Times New Roman"/>
          <w:sz w:val="24"/>
          <w:szCs w:val="24"/>
          <w:lang w:eastAsia="ru-RU"/>
        </w:rPr>
        <w:t xml:space="preserve">Стоимость консультации по составу пакета документов без составления договора составляет 720 рублей. </w:t>
      </w:r>
    </w:p>
    <w:p w:rsidR="00666EED" w:rsidRDefault="00666EED" w:rsidP="00666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EED" w:rsidRDefault="00666EED" w:rsidP="00666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EED" w:rsidRDefault="00666EED" w:rsidP="00666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EED" w:rsidRPr="00666EED" w:rsidRDefault="00666EED" w:rsidP="00666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050" w:rsidRPr="009A1050" w:rsidRDefault="009A1050" w:rsidP="009A1050">
      <w:pPr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378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5522"/>
        <w:gridCol w:w="1687"/>
      </w:tblGrid>
      <w:tr w:rsidR="009A1050" w:rsidRPr="00AF57CB" w:rsidTr="009A1050">
        <w:trPr>
          <w:trHeight w:val="907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50" w:rsidRPr="00AF57CB" w:rsidRDefault="009A1050" w:rsidP="009A1050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57CB">
              <w:rPr>
                <w:rFonts w:ascii="Times New Roman" w:hAnsi="Times New Roman"/>
                <w:sz w:val="20"/>
                <w:szCs w:val="20"/>
              </w:rPr>
              <w:t>Редакционный совет:</w:t>
            </w:r>
          </w:p>
          <w:p w:rsidR="009A1050" w:rsidRPr="00AF57CB" w:rsidRDefault="009A1050" w:rsidP="009A1050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57CB">
              <w:rPr>
                <w:rFonts w:ascii="Times New Roman" w:hAnsi="Times New Roman"/>
                <w:sz w:val="20"/>
                <w:szCs w:val="20"/>
              </w:rPr>
              <w:t>Гребенщиков В.</w:t>
            </w:r>
            <w:proofErr w:type="gramStart"/>
            <w:r w:rsidRPr="00AF57CB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AF57C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1050" w:rsidRPr="00AF57CB" w:rsidRDefault="009A1050" w:rsidP="009A1050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57CB"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9A1050" w:rsidRPr="00AF57CB" w:rsidRDefault="009A1050" w:rsidP="009A1050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57CB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9A1050" w:rsidRPr="00AF57CB" w:rsidRDefault="009A1050" w:rsidP="009A1050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57CB">
              <w:rPr>
                <w:rFonts w:ascii="Times New Roman" w:hAnsi="Times New Roman"/>
                <w:sz w:val="20"/>
                <w:szCs w:val="20"/>
              </w:rPr>
              <w:t>Гришина О.Ю.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50" w:rsidRPr="00AF57CB" w:rsidRDefault="009A1050" w:rsidP="009A10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57CB"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</w:p>
          <w:p w:rsidR="009A1050" w:rsidRPr="00AF57CB" w:rsidRDefault="009A1050" w:rsidP="009A10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57CB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9A1050" w:rsidRPr="00AF57CB" w:rsidRDefault="009A1050" w:rsidP="009A10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57CB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50" w:rsidRPr="00AF57CB" w:rsidRDefault="009A1050" w:rsidP="009A10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57CB"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9A1050" w:rsidRPr="00AF57CB" w:rsidRDefault="009A1050" w:rsidP="009A10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1050" w:rsidRPr="00AF57CB" w:rsidRDefault="009A1050" w:rsidP="009A1050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1050" w:rsidRPr="00AF57CB" w:rsidRDefault="009A1050" w:rsidP="009A1050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1050" w:rsidRPr="00AF57CB" w:rsidRDefault="009A1050" w:rsidP="009A1050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3C4E" w:rsidRDefault="00183C4E" w:rsidP="00B502C1">
      <w:pPr>
        <w:tabs>
          <w:tab w:val="left" w:pos="1515"/>
        </w:tabs>
        <w:spacing w:after="0" w:line="240" w:lineRule="auto"/>
        <w:rPr>
          <w:lang w:eastAsia="ar-SA"/>
        </w:rPr>
      </w:pPr>
    </w:p>
    <w:p w:rsidR="00666EED" w:rsidRPr="00A0469F" w:rsidRDefault="00666EED" w:rsidP="00B502C1">
      <w:pPr>
        <w:tabs>
          <w:tab w:val="left" w:pos="1515"/>
        </w:tabs>
        <w:spacing w:after="0" w:line="240" w:lineRule="auto"/>
        <w:rPr>
          <w:lang w:eastAsia="ar-SA"/>
        </w:rPr>
      </w:pPr>
    </w:p>
    <w:sectPr w:rsidR="00666EED" w:rsidRPr="00A0469F" w:rsidSect="00B502C1">
      <w:footerReference w:type="default" r:id="rId16"/>
      <w:pgSz w:w="11906" w:h="16838"/>
      <w:pgMar w:top="851" w:right="567" w:bottom="851" w:left="851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63E" w:rsidRDefault="0045463E" w:rsidP="00523D35">
      <w:pPr>
        <w:spacing w:after="0" w:line="240" w:lineRule="auto"/>
      </w:pPr>
      <w:r>
        <w:separator/>
      </w:r>
    </w:p>
  </w:endnote>
  <w:endnote w:type="continuationSeparator" w:id="0">
    <w:p w:rsidR="0045463E" w:rsidRDefault="0045463E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EED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63E" w:rsidRDefault="0045463E" w:rsidP="00523D35">
      <w:pPr>
        <w:spacing w:after="0" w:line="240" w:lineRule="auto"/>
      </w:pPr>
      <w:r>
        <w:separator/>
      </w:r>
    </w:p>
  </w:footnote>
  <w:footnote w:type="continuationSeparator" w:id="0">
    <w:p w:rsidR="0045463E" w:rsidRDefault="0045463E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97671"/>
    <w:rsid w:val="000D6D8C"/>
    <w:rsid w:val="000E5B0E"/>
    <w:rsid w:val="000E70C9"/>
    <w:rsid w:val="00177A6D"/>
    <w:rsid w:val="00183C4E"/>
    <w:rsid w:val="00224AB2"/>
    <w:rsid w:val="00226625"/>
    <w:rsid w:val="00280C79"/>
    <w:rsid w:val="002A3296"/>
    <w:rsid w:val="002A6A77"/>
    <w:rsid w:val="002F2BDA"/>
    <w:rsid w:val="00323D8B"/>
    <w:rsid w:val="003413D8"/>
    <w:rsid w:val="00362CCC"/>
    <w:rsid w:val="003C5162"/>
    <w:rsid w:val="003E3933"/>
    <w:rsid w:val="00407445"/>
    <w:rsid w:val="00414623"/>
    <w:rsid w:val="0042480A"/>
    <w:rsid w:val="00431A26"/>
    <w:rsid w:val="004509FF"/>
    <w:rsid w:val="0045463E"/>
    <w:rsid w:val="00462093"/>
    <w:rsid w:val="004C6177"/>
    <w:rsid w:val="005124B3"/>
    <w:rsid w:val="00515413"/>
    <w:rsid w:val="00523D35"/>
    <w:rsid w:val="005376E1"/>
    <w:rsid w:val="00605CA9"/>
    <w:rsid w:val="00623A4C"/>
    <w:rsid w:val="00634490"/>
    <w:rsid w:val="00634F9C"/>
    <w:rsid w:val="006548D2"/>
    <w:rsid w:val="00666EED"/>
    <w:rsid w:val="007004B9"/>
    <w:rsid w:val="007817CB"/>
    <w:rsid w:val="007A013C"/>
    <w:rsid w:val="007C57AE"/>
    <w:rsid w:val="0081328E"/>
    <w:rsid w:val="00862831"/>
    <w:rsid w:val="00897917"/>
    <w:rsid w:val="008A5112"/>
    <w:rsid w:val="008C6E4D"/>
    <w:rsid w:val="008F7008"/>
    <w:rsid w:val="009125BA"/>
    <w:rsid w:val="0092003E"/>
    <w:rsid w:val="00970A0C"/>
    <w:rsid w:val="009746B8"/>
    <w:rsid w:val="00980B4E"/>
    <w:rsid w:val="009A1050"/>
    <w:rsid w:val="009B6924"/>
    <w:rsid w:val="009C1D26"/>
    <w:rsid w:val="00A0469F"/>
    <w:rsid w:val="00A069C3"/>
    <w:rsid w:val="00A34E5F"/>
    <w:rsid w:val="00A823D0"/>
    <w:rsid w:val="00A841A9"/>
    <w:rsid w:val="00B045AB"/>
    <w:rsid w:val="00B502C1"/>
    <w:rsid w:val="00BD0A9D"/>
    <w:rsid w:val="00BD1619"/>
    <w:rsid w:val="00BE3610"/>
    <w:rsid w:val="00BE4ED6"/>
    <w:rsid w:val="00BF1152"/>
    <w:rsid w:val="00BF6BB2"/>
    <w:rsid w:val="00C47D71"/>
    <w:rsid w:val="00C56AF5"/>
    <w:rsid w:val="00C63AFB"/>
    <w:rsid w:val="00CC3631"/>
    <w:rsid w:val="00CC7DD8"/>
    <w:rsid w:val="00CD15E3"/>
    <w:rsid w:val="00D23328"/>
    <w:rsid w:val="00D37B01"/>
    <w:rsid w:val="00D8083F"/>
    <w:rsid w:val="00D83B1A"/>
    <w:rsid w:val="00DB3B44"/>
    <w:rsid w:val="00DC0CE5"/>
    <w:rsid w:val="00E0265D"/>
    <w:rsid w:val="00E1749C"/>
    <w:rsid w:val="00E51E21"/>
    <w:rsid w:val="00EB6A94"/>
    <w:rsid w:val="00EC3B16"/>
    <w:rsid w:val="00ED22C7"/>
    <w:rsid w:val="00F21420"/>
    <w:rsid w:val="00F77DD6"/>
    <w:rsid w:val="00F955F3"/>
    <w:rsid w:val="00FA2148"/>
    <w:rsid w:val="00FC1600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adastr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kadastr_ns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k.rosreestr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kadastr.ru/site/Activities/consult.htm" TargetMode="External"/><Relationship Id="rId10" Type="http://schemas.openxmlformats.org/officeDocument/2006/relationships/hyperlink" Target="https://rosreestr.ru/sit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kadastr_nso" TargetMode="External"/><Relationship Id="rId14" Type="http://schemas.openxmlformats.org/officeDocument/2006/relationships/hyperlink" Target="http://kadastr.ru/site/Activitie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2782E-5F7C-4BA8-82EC-E7E414E8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2019-04-15T09:33:00Z</cp:lastPrinted>
  <dcterms:created xsi:type="dcterms:W3CDTF">2019-04-15T09:34:00Z</dcterms:created>
  <dcterms:modified xsi:type="dcterms:W3CDTF">2019-04-15T09:34:00Z</dcterms:modified>
</cp:coreProperties>
</file>