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AC6C80"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95pt;height:32.4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FD6E19">
        <w:rPr>
          <w:rFonts w:ascii="Times New Roman" w:hAnsi="Times New Roman"/>
          <w:b/>
          <w:u w:val="single"/>
        </w:rPr>
        <w:t>10</w:t>
      </w:r>
      <w:r w:rsidR="00991854">
        <w:rPr>
          <w:rFonts w:ascii="Times New Roman" w:hAnsi="Times New Roman"/>
          <w:b/>
          <w:u w:val="single"/>
        </w:rPr>
        <w:t>1</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FD6E19">
        <w:rPr>
          <w:rFonts w:ascii="Times New Roman" w:hAnsi="Times New Roman"/>
        </w:rPr>
        <w:t>2</w:t>
      </w:r>
      <w:r w:rsidR="00991854">
        <w:rPr>
          <w:rFonts w:ascii="Times New Roman" w:hAnsi="Times New Roman"/>
        </w:rPr>
        <w:t>8</w:t>
      </w:r>
      <w:r w:rsidR="009A1050" w:rsidRPr="00BB7DC5">
        <w:rPr>
          <w:rFonts w:ascii="Times New Roman" w:hAnsi="Times New Roman"/>
        </w:rPr>
        <w:t xml:space="preserve"> </w:t>
      </w:r>
      <w:r w:rsidR="007A127A">
        <w:rPr>
          <w:rFonts w:ascii="Times New Roman" w:hAnsi="Times New Roman"/>
        </w:rPr>
        <w:t>октября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9C0647" w:rsidRDefault="009C0647" w:rsidP="009C0647">
      <w:pPr>
        <w:spacing w:after="0" w:line="240" w:lineRule="auto"/>
        <w:jc w:val="center"/>
        <w:rPr>
          <w:rFonts w:ascii="Times New Roman" w:eastAsia="Times New Roman" w:hAnsi="Times New Roman"/>
          <w:b/>
          <w:sz w:val="24"/>
          <w:szCs w:val="24"/>
          <w:lang w:eastAsia="ru-RU"/>
        </w:rPr>
      </w:pPr>
    </w:p>
    <w:p w:rsidR="00991854" w:rsidRPr="00991854" w:rsidRDefault="00991854" w:rsidP="00991854">
      <w:pPr>
        <w:spacing w:after="0" w:line="240" w:lineRule="auto"/>
        <w:ind w:firstLine="709"/>
        <w:jc w:val="right"/>
        <w:rPr>
          <w:rFonts w:ascii="Times New Roman" w:eastAsia="Times New Roman" w:hAnsi="Times New Roman"/>
          <w:i/>
          <w:sz w:val="24"/>
          <w:szCs w:val="24"/>
        </w:rPr>
      </w:pPr>
      <w:r w:rsidRPr="00991854">
        <w:rPr>
          <w:rFonts w:ascii="Times New Roman" w:eastAsia="Times New Roman" w:hAnsi="Times New Roman"/>
          <w:i/>
          <w:sz w:val="24"/>
          <w:szCs w:val="24"/>
        </w:rPr>
        <w:t xml:space="preserve">Управление </w:t>
      </w:r>
      <w:proofErr w:type="spellStart"/>
      <w:r w:rsidRPr="00991854">
        <w:rPr>
          <w:rFonts w:ascii="Times New Roman" w:eastAsia="Times New Roman" w:hAnsi="Times New Roman"/>
          <w:i/>
          <w:sz w:val="24"/>
          <w:szCs w:val="24"/>
        </w:rPr>
        <w:t>Росреестра</w:t>
      </w:r>
      <w:proofErr w:type="spellEnd"/>
      <w:r w:rsidRPr="00991854">
        <w:rPr>
          <w:rFonts w:ascii="Times New Roman" w:eastAsia="Times New Roman" w:hAnsi="Times New Roman"/>
          <w:i/>
          <w:sz w:val="24"/>
          <w:szCs w:val="24"/>
        </w:rPr>
        <w:t xml:space="preserve"> </w:t>
      </w:r>
      <w:proofErr w:type="gramStart"/>
      <w:r w:rsidRPr="00991854">
        <w:rPr>
          <w:rFonts w:ascii="Times New Roman" w:eastAsia="Times New Roman" w:hAnsi="Times New Roman"/>
          <w:i/>
          <w:sz w:val="24"/>
          <w:szCs w:val="24"/>
        </w:rPr>
        <w:t>по</w:t>
      </w:r>
      <w:proofErr w:type="gramEnd"/>
      <w:r w:rsidRPr="00991854">
        <w:rPr>
          <w:rFonts w:ascii="Times New Roman" w:eastAsia="Times New Roman" w:hAnsi="Times New Roman"/>
          <w:i/>
          <w:sz w:val="24"/>
          <w:szCs w:val="24"/>
        </w:rPr>
        <w:t xml:space="preserve"> </w:t>
      </w:r>
    </w:p>
    <w:p w:rsidR="002A4BAB" w:rsidRPr="00991854" w:rsidRDefault="00991854" w:rsidP="00991854">
      <w:pPr>
        <w:spacing w:after="0" w:line="240" w:lineRule="auto"/>
        <w:ind w:firstLine="709"/>
        <w:jc w:val="right"/>
        <w:rPr>
          <w:rFonts w:ascii="Times New Roman" w:eastAsia="Times New Roman" w:hAnsi="Times New Roman"/>
          <w:i/>
          <w:sz w:val="24"/>
          <w:szCs w:val="24"/>
        </w:rPr>
      </w:pPr>
      <w:r w:rsidRPr="00991854">
        <w:rPr>
          <w:rFonts w:ascii="Times New Roman" w:eastAsia="Times New Roman" w:hAnsi="Times New Roman"/>
          <w:i/>
          <w:sz w:val="24"/>
          <w:szCs w:val="24"/>
        </w:rPr>
        <w:t xml:space="preserve">Новосибирской области информирует </w:t>
      </w:r>
    </w:p>
    <w:p w:rsidR="00382F8F" w:rsidRPr="00991854" w:rsidRDefault="00382F8F" w:rsidP="00991854">
      <w:pPr>
        <w:spacing w:after="0" w:line="240" w:lineRule="auto"/>
        <w:ind w:firstLine="709"/>
        <w:jc w:val="right"/>
        <w:rPr>
          <w:rFonts w:ascii="Times New Roman" w:eastAsia="Times New Roman" w:hAnsi="Times New Roman"/>
          <w:i/>
          <w:sz w:val="24"/>
          <w:szCs w:val="24"/>
        </w:rPr>
      </w:pPr>
    </w:p>
    <w:p w:rsidR="00991854" w:rsidRPr="00991854" w:rsidRDefault="00991854" w:rsidP="00991854">
      <w:pPr>
        <w:tabs>
          <w:tab w:val="left" w:pos="709"/>
        </w:tabs>
        <w:spacing w:after="0" w:line="240" w:lineRule="auto"/>
        <w:ind w:firstLine="540"/>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 xml:space="preserve">Проверить электронный документ о регистрации прав на недвижимость можно с помощью электронного сервиса </w:t>
      </w:r>
      <w:proofErr w:type="spellStart"/>
      <w:r w:rsidRPr="00991854">
        <w:rPr>
          <w:rFonts w:ascii="Times New Roman" w:eastAsia="Times New Roman" w:hAnsi="Times New Roman"/>
          <w:b/>
          <w:sz w:val="24"/>
          <w:szCs w:val="24"/>
          <w:lang w:eastAsia="ru-RU"/>
        </w:rPr>
        <w:t>Росреестра</w:t>
      </w:r>
      <w:proofErr w:type="spellEnd"/>
    </w:p>
    <w:p w:rsidR="00991854" w:rsidRPr="00991854" w:rsidRDefault="00991854" w:rsidP="00991854">
      <w:pPr>
        <w:tabs>
          <w:tab w:val="left" w:pos="709"/>
        </w:tabs>
        <w:spacing w:after="0" w:line="240" w:lineRule="auto"/>
        <w:ind w:firstLine="540"/>
        <w:jc w:val="center"/>
        <w:rPr>
          <w:rFonts w:ascii="Times New Roman" w:eastAsia="Times New Roman" w:hAnsi="Times New Roman"/>
          <w:b/>
          <w:sz w:val="24"/>
          <w:szCs w:val="24"/>
          <w:lang w:eastAsia="ru-RU"/>
        </w:rPr>
      </w:pPr>
    </w:p>
    <w:p w:rsidR="00991854" w:rsidRPr="00991854" w:rsidRDefault="00991854" w:rsidP="0099185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Действующее законодательство позволяет представлять документы на государственную регистрацию </w:t>
      </w:r>
      <w:proofErr w:type="gramStart"/>
      <w:r w:rsidRPr="00991854">
        <w:rPr>
          <w:rFonts w:ascii="Times New Roman" w:eastAsia="Times New Roman" w:hAnsi="Times New Roman"/>
          <w:sz w:val="24"/>
          <w:szCs w:val="24"/>
          <w:lang w:eastAsia="ru-RU"/>
        </w:rPr>
        <w:t>прав</w:t>
      </w:r>
      <w:proofErr w:type="gramEnd"/>
      <w:r w:rsidRPr="00991854">
        <w:rPr>
          <w:rFonts w:ascii="Times New Roman" w:eastAsia="Times New Roman" w:hAnsi="Times New Roman"/>
          <w:sz w:val="24"/>
          <w:szCs w:val="24"/>
          <w:lang w:eastAsia="ru-RU"/>
        </w:rPr>
        <w:t xml:space="preserve"> как на бумажном носителе, так и в электронном виде.</w:t>
      </w:r>
    </w:p>
    <w:p w:rsidR="00991854" w:rsidRPr="00991854" w:rsidRDefault="00991854" w:rsidP="0099185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В последнем случае удостоверяющая регистрацию выписка об основных характеристиках и зарегистрированных правах на объект недвижимости будет выдана также в электронном виде и удостоверена усиленной квалифицированной электронной подписью государственного регистратора прав.</w:t>
      </w:r>
    </w:p>
    <w:p w:rsidR="00991854" w:rsidRPr="00991854" w:rsidRDefault="00991854" w:rsidP="0099185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С целью безопасности дальнейшего совершения сделок с объектом недвижимости правообладатели и потенциальные покупатели, арендаторы, залогодержатели могут воспользоваться электронным сервисом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«Проверка электронного документа» на официальном сайте ведомства </w:t>
      </w:r>
      <w:hyperlink r:id="rId9" w:history="1">
        <w:r w:rsidRPr="00991854">
          <w:rPr>
            <w:rFonts w:ascii="Times New Roman" w:eastAsia="Times New Roman" w:hAnsi="Times New Roman"/>
            <w:color w:val="0000FF"/>
            <w:sz w:val="24"/>
            <w:szCs w:val="24"/>
            <w:u w:val="single"/>
            <w:lang w:eastAsia="ru-RU"/>
          </w:rPr>
          <w:t>https://rosreestr.ru</w:t>
        </w:r>
      </w:hyperlink>
      <w:r w:rsidRPr="00991854">
        <w:rPr>
          <w:rFonts w:ascii="Times New Roman" w:eastAsia="Times New Roman" w:hAnsi="Times New Roman"/>
          <w:sz w:val="24"/>
          <w:szCs w:val="24"/>
          <w:lang w:eastAsia="ru-RU"/>
        </w:rPr>
        <w:t>.</w:t>
      </w:r>
    </w:p>
    <w:p w:rsidR="00991854" w:rsidRPr="00991854" w:rsidRDefault="00991854" w:rsidP="0099185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Данный сервис позволяет сформировать печатное представление выписки, полученной в электронном виде, а также проверить корректность электронной цифровой подписи, которой она подписана.</w:t>
      </w:r>
    </w:p>
    <w:p w:rsidR="00991854" w:rsidRDefault="00991854" w:rsidP="0099185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Пошаговая инструкция проверки электронного документа размещена в разделе «Полезная информация» на официальном сайте ведомства </w:t>
      </w:r>
      <w:hyperlink r:id="rId10" w:history="1">
        <w:r w:rsidRPr="00991854">
          <w:rPr>
            <w:rFonts w:ascii="Times New Roman" w:eastAsia="Times New Roman" w:hAnsi="Times New Roman"/>
            <w:color w:val="0000FF"/>
            <w:sz w:val="24"/>
            <w:szCs w:val="24"/>
            <w:u w:val="single"/>
            <w:lang w:eastAsia="ru-RU"/>
          </w:rPr>
          <w:t>https://rosreestr.ru</w:t>
        </w:r>
      </w:hyperlink>
      <w:r w:rsidRPr="0099185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991854" w:rsidRPr="00991854" w:rsidRDefault="00991854" w:rsidP="00991854">
      <w:pPr>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91854" w:rsidRPr="00991854" w:rsidRDefault="00991854" w:rsidP="00991854">
      <w:pPr>
        <w:spacing w:after="0" w:line="240" w:lineRule="auto"/>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Особенности регистрации прав на объекты культурного наследия</w:t>
      </w:r>
    </w:p>
    <w:p w:rsidR="00991854" w:rsidRPr="00991854" w:rsidRDefault="00991854" w:rsidP="00991854">
      <w:pPr>
        <w:tabs>
          <w:tab w:val="left" w:pos="8250"/>
        </w:tabs>
        <w:spacing w:after="0" w:line="240" w:lineRule="auto"/>
        <w:rPr>
          <w:rFonts w:ascii="Times New Roman" w:eastAsia="Times New Roman" w:hAnsi="Times New Roman"/>
          <w:sz w:val="24"/>
          <w:szCs w:val="24"/>
          <w:lang w:eastAsia="ru-RU"/>
        </w:rPr>
      </w:pP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sz w:val="24"/>
          <w:szCs w:val="24"/>
          <w:lang w:eastAsia="ru-RU"/>
        </w:rPr>
        <w:t xml:space="preserve">На территории Российской Федерации ввиду её многонационального населения и богатой истории расположено множество  объектов культурного наследия, являющихся достоянием российского народа и </w:t>
      </w:r>
      <w:r w:rsidRPr="00991854">
        <w:rPr>
          <w:rFonts w:ascii="Times New Roman" w:hAnsi="Times New Roman"/>
          <w:sz w:val="24"/>
          <w:szCs w:val="24"/>
        </w:rPr>
        <w:t>неотъемлемой частью всемирного культурного наследия.</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sz w:val="24"/>
          <w:szCs w:val="24"/>
          <w:lang w:eastAsia="ru-RU"/>
        </w:rPr>
        <w:t xml:space="preserve">Объектами культурного наследия, помимо </w:t>
      </w:r>
      <w:r w:rsidRPr="00991854">
        <w:rPr>
          <w:rFonts w:ascii="Times New Roman" w:hAnsi="Times New Roman"/>
          <w:sz w:val="24"/>
          <w:szCs w:val="24"/>
        </w:rPr>
        <w:t>произведений живописи, декоративно-прикладного искусства, объектов науки и техники, выступают и объекты недвижимости. На территории города Новосибирска и Новосибирской области более 20 таких объектов – памятников архитектуры и истории.</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color w:val="000000"/>
          <w:sz w:val="24"/>
          <w:szCs w:val="24"/>
          <w:shd w:val="clear" w:color="auto" w:fill="FFFFFF"/>
          <w:lang w:eastAsia="ru-RU"/>
        </w:rPr>
        <w:t>Сохранение объектов культурного наследия является важной задачей государства, поэтому з</w:t>
      </w:r>
      <w:r w:rsidRPr="00991854">
        <w:rPr>
          <w:rFonts w:ascii="Times New Roman" w:eastAsia="Times New Roman" w:hAnsi="Times New Roman"/>
          <w:sz w:val="24"/>
          <w:szCs w:val="24"/>
          <w:shd w:val="clear" w:color="auto" w:fill="FFFFFF"/>
          <w:lang w:eastAsia="ru-RU"/>
        </w:rPr>
        <w:t>аконом установлены особенности владения, пользования и распоряжения памятниками истории и культуры.</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hAnsi="Times New Roman"/>
          <w:sz w:val="24"/>
          <w:szCs w:val="24"/>
        </w:rPr>
        <w:t>Собственникам, потенциальным покупателям, арендаторам необходимо учитывать ряд особенностей регистрации прав и сделок  с такими объектами.</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hAnsi="Times New Roman"/>
          <w:sz w:val="24"/>
          <w:szCs w:val="24"/>
        </w:rPr>
        <w:t>При государственной регистрации права собственности на объект культурного наследия собственник принимает на себя обязательство по его содержанию и сохранению.</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hAnsi="Times New Roman"/>
          <w:sz w:val="24"/>
          <w:szCs w:val="24"/>
        </w:rPr>
        <w:t>Требования по сохранению, содержанию и использованию, а также обязанности правообладателя указаны в охранном обязательстве собственника или иного законного владельца объекта культурного наследия, которое выдается в отношении всего объекта.</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hAnsi="Times New Roman"/>
          <w:sz w:val="24"/>
          <w:szCs w:val="24"/>
        </w:rPr>
        <w:t>Особенностью государственной регистрации права собственности на объект культурного наследия является одновременная регистрация права собственности и ограничения права на основании охранного обязательства.</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hAnsi="Times New Roman"/>
          <w:sz w:val="24"/>
          <w:szCs w:val="24"/>
        </w:rPr>
        <w:t xml:space="preserve">Если к моменту обращения за регистрацией права оформлены документы, установившие требования к сохранению, содержанию и использованию объекта культурного наследия, то </w:t>
      </w:r>
      <w:r w:rsidRPr="00991854">
        <w:rPr>
          <w:rFonts w:ascii="Times New Roman" w:hAnsi="Times New Roman"/>
          <w:sz w:val="24"/>
          <w:szCs w:val="24"/>
        </w:rPr>
        <w:lastRenderedPageBreak/>
        <w:t>заявления о государственной регистрации прав и ограничения (обременения) на основании охранного обязательства подаются одновременно.</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sz w:val="24"/>
          <w:szCs w:val="24"/>
          <w:lang w:eastAsia="ru-RU"/>
        </w:rPr>
        <w:t xml:space="preserve">Если на момент совершения сделки действует охранное обязательство, то договор (купли-продажи, дарения, мены, аренды или безвозмездного пользования) должен содержать в качестве существенного условия обязательство лица, у которого на основании такого договора возникают права, по выполнению требований к содержанию и использованию объекта культурного наследия. </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sz w:val="24"/>
          <w:szCs w:val="24"/>
          <w:lang w:eastAsia="ru-RU"/>
        </w:rPr>
        <w:t>Обязательным приложением к договору является копия охранного обязательства.</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sz w:val="24"/>
          <w:szCs w:val="24"/>
          <w:lang w:eastAsia="ru-RU"/>
        </w:rPr>
        <w:t>В случае отсутствия в договоре указанного существенного условия и копии охранного обязательства в качестве приложения сделка является ничтожной. Права и обременения, возникающие на основании такой сделки, не подлежат государственной регистрации.</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proofErr w:type="gramStart"/>
      <w:r w:rsidRPr="00991854">
        <w:rPr>
          <w:rFonts w:ascii="Times New Roman" w:eastAsia="Times New Roman" w:hAnsi="Times New Roman"/>
          <w:color w:val="000000"/>
          <w:sz w:val="24"/>
          <w:szCs w:val="24"/>
          <w:shd w:val="clear" w:color="auto" w:fill="FFFFFF"/>
          <w:lang w:eastAsia="ru-RU"/>
        </w:rPr>
        <w:t>До утверждения в установленном порядке охранного обязательства к договору должны быть приложены иные действующие охранные документы:</w:t>
      </w:r>
      <w:r w:rsidRPr="00991854">
        <w:rPr>
          <w:rFonts w:ascii="Times New Roman" w:eastAsia="Times New Roman" w:hAnsi="Times New Roman"/>
          <w:color w:val="000000"/>
          <w:sz w:val="24"/>
          <w:szCs w:val="24"/>
          <w:lang w:eastAsia="ru-RU"/>
        </w:rPr>
        <w:t xml:space="preserve"> </w:t>
      </w:r>
      <w:r w:rsidRPr="00991854">
        <w:rPr>
          <w:rFonts w:ascii="Times New Roman" w:eastAsia="Times New Roman" w:hAnsi="Times New Roman"/>
          <w:sz w:val="24"/>
          <w:szCs w:val="24"/>
          <w:lang w:eastAsia="ru-RU"/>
        </w:rPr>
        <w:t>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roofErr w:type="gramEnd"/>
    </w:p>
    <w:p w:rsidR="00991854" w:rsidRDefault="00991854" w:rsidP="00991854">
      <w:pPr>
        <w:tabs>
          <w:tab w:val="left" w:pos="709"/>
        </w:tabs>
        <w:spacing w:after="0" w:line="240" w:lineRule="auto"/>
        <w:ind w:firstLine="709"/>
        <w:jc w:val="both"/>
        <w:rPr>
          <w:rFonts w:ascii="Times New Roman" w:hAnsi="Times New Roman"/>
          <w:sz w:val="24"/>
          <w:szCs w:val="24"/>
        </w:rPr>
      </w:pPr>
      <w:r w:rsidRPr="00991854">
        <w:rPr>
          <w:rFonts w:ascii="Times New Roman" w:hAnsi="Times New Roman"/>
          <w:sz w:val="24"/>
          <w:szCs w:val="24"/>
        </w:rPr>
        <w:t xml:space="preserve">Кроме того, договор безвозмездного пользования (ссуды) выявленным или включенным в реестр объектом культурного наследия подлежит государственной регистрации в Едином государственном реестре недвижимости по правилам регистрации договора аренды. </w:t>
      </w:r>
    </w:p>
    <w:p w:rsidR="00991854" w:rsidRPr="00991854" w:rsidRDefault="00991854" w:rsidP="00991854">
      <w:pPr>
        <w:tabs>
          <w:tab w:val="left" w:pos="709"/>
        </w:tabs>
        <w:spacing w:after="0" w:line="240" w:lineRule="auto"/>
        <w:ind w:firstLine="709"/>
        <w:jc w:val="both"/>
        <w:rPr>
          <w:rFonts w:ascii="Times New Roman" w:eastAsia="Times New Roman" w:hAnsi="Times New Roman"/>
          <w:color w:val="000000"/>
          <w:sz w:val="24"/>
          <w:szCs w:val="24"/>
          <w:shd w:val="clear" w:color="auto" w:fill="FFFFFF"/>
          <w:lang w:eastAsia="ru-RU"/>
        </w:rPr>
      </w:pPr>
    </w:p>
    <w:p w:rsidR="00991854" w:rsidRPr="00991854" w:rsidRDefault="00991854" w:rsidP="00991854">
      <w:pPr>
        <w:autoSpaceDE w:val="0"/>
        <w:autoSpaceDN w:val="0"/>
        <w:adjustRightInd w:val="0"/>
        <w:spacing w:after="0" w:line="240" w:lineRule="auto"/>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Не допустить нарушения земельного законодательства</w:t>
      </w:r>
    </w:p>
    <w:p w:rsidR="00991854" w:rsidRPr="00991854" w:rsidRDefault="00991854" w:rsidP="00991854">
      <w:pPr>
        <w:autoSpaceDE w:val="0"/>
        <w:autoSpaceDN w:val="0"/>
        <w:adjustRightInd w:val="0"/>
        <w:spacing w:after="0" w:line="240" w:lineRule="auto"/>
        <w:jc w:val="both"/>
        <w:rPr>
          <w:rFonts w:ascii="Times New Roman" w:eastAsia="Times New Roman" w:hAnsi="Times New Roman"/>
          <w:b/>
          <w:sz w:val="24"/>
          <w:szCs w:val="24"/>
          <w:lang w:eastAsia="ru-RU"/>
        </w:rPr>
      </w:pP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В качестве профилактической меры по недопущению нарушений законодательства при использовании земельных участков в адрес их владельцев направляются предостережения о недопустимости нарушения обязательных требований.</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Данная функция возложена на Управление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 осуществляющее государственный земельный надзор на территории региона. </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Предостережение может быть выдано в случае поступления в Управление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обращений, сведений из средств массовой информации о готовящемся нарушении или о признаках нарушения обязательных требований земельного законодательства, а также сведений, полученных по результатам проведения административных обследований объектов земельных отношений.</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В случае несогласия с выданным предостережением владелец земельного участка может направить свои возражения в соответствии с Правилами, утвержденными постановлением Правительства РФ от 10.07.2017 №166.</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С начала 2019 года Управлением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 выдано 43 предостережения, из них 38 направлено гражданам, 5 – юридическим лицам.  </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Значительная часть предостережений была выдана правообладателям земельных участков, расположенных на территории садоводческих товариществ.</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Владельцами предприняты активные действия по исполнению предостережений: осуществлены покос травы, уборка сухостоя, деревьев, кустарников.</w:t>
      </w:r>
    </w:p>
    <w:p w:rsid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Управлением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 будет продолжена работа по профилактике нарушений земельного законодательства. Выдача предостережений, как профилактическая мера, на сегодня является одним из действующих механизмов, направленных на стимулирование лиц к соблюдению требований земельного законодательства. </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91854" w:rsidRPr="00991854" w:rsidRDefault="00991854" w:rsidP="00991854">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Как правильно присоединить «заброшенную» землю</w:t>
      </w:r>
    </w:p>
    <w:p w:rsidR="00991854" w:rsidRPr="00991854" w:rsidRDefault="00991854" w:rsidP="00991854">
      <w:pPr>
        <w:autoSpaceDE w:val="0"/>
        <w:autoSpaceDN w:val="0"/>
        <w:adjustRightInd w:val="0"/>
        <w:spacing w:after="0" w:line="240" w:lineRule="auto"/>
        <w:ind w:firstLine="709"/>
        <w:jc w:val="center"/>
        <w:rPr>
          <w:rFonts w:ascii="Times New Roman" w:eastAsia="Times New Roman" w:hAnsi="Times New Roman"/>
          <w:color w:val="FF0000"/>
          <w:sz w:val="24"/>
          <w:szCs w:val="24"/>
          <w:lang w:eastAsia="ru-RU"/>
        </w:rPr>
      </w:pP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Как присоединить к своему земельному участку свободную землю? Как оформить пустую землю? Бывает ли земля ничья? – самые часто задаваемые вопросы, которые поступают от граждан.</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Начальник отдела регистрации земельных участков Управления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 Роман </w:t>
      </w:r>
      <w:proofErr w:type="spellStart"/>
      <w:r w:rsidRPr="00991854">
        <w:rPr>
          <w:rFonts w:ascii="Times New Roman" w:eastAsia="Times New Roman" w:hAnsi="Times New Roman"/>
          <w:sz w:val="24"/>
          <w:szCs w:val="24"/>
          <w:lang w:eastAsia="ru-RU"/>
        </w:rPr>
        <w:t>Крейс</w:t>
      </w:r>
      <w:proofErr w:type="spellEnd"/>
      <w:r w:rsidRPr="00991854">
        <w:rPr>
          <w:rFonts w:ascii="Times New Roman" w:eastAsia="Times New Roman" w:hAnsi="Times New Roman"/>
          <w:sz w:val="24"/>
          <w:szCs w:val="24"/>
          <w:lang w:eastAsia="ru-RU"/>
        </w:rPr>
        <w:t xml:space="preserve"> отвечает на вопросы.</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В первую очередь гражданину, желающему оформить «заброшенную» землю, необходимо узнать, кому она принадлежит. Это не займет много времени. Для этого можно воспользоваться </w:t>
      </w:r>
      <w:r w:rsidRPr="00991854">
        <w:rPr>
          <w:rFonts w:ascii="Times New Roman" w:eastAsia="Times New Roman" w:hAnsi="Times New Roman"/>
          <w:sz w:val="24"/>
          <w:szCs w:val="24"/>
          <w:lang w:eastAsia="ru-RU"/>
        </w:rPr>
        <w:lastRenderedPageBreak/>
        <w:t xml:space="preserve">сервисом «Публичная кадастровая карта» на официальном сайте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w:t>
      </w:r>
      <w:hyperlink r:id="rId11" w:history="1">
        <w:r w:rsidRPr="00991854">
          <w:rPr>
            <w:rFonts w:ascii="Times New Roman" w:eastAsia="Times New Roman" w:hAnsi="Times New Roman"/>
            <w:color w:val="0000FF"/>
            <w:sz w:val="24"/>
            <w:szCs w:val="24"/>
            <w:u w:val="single"/>
            <w:lang w:eastAsia="ru-RU"/>
          </w:rPr>
          <w:t>https://rosreestr.ru</w:t>
        </w:r>
      </w:hyperlink>
      <w:r w:rsidRPr="00991854">
        <w:rPr>
          <w:rFonts w:ascii="Times New Roman" w:eastAsia="Times New Roman" w:hAnsi="Times New Roman"/>
          <w:sz w:val="24"/>
          <w:szCs w:val="24"/>
          <w:lang w:eastAsia="ru-RU"/>
        </w:rPr>
        <w:t xml:space="preserve">. Если интересующий земельный участок </w:t>
      </w:r>
      <w:proofErr w:type="gramStart"/>
      <w:r w:rsidRPr="00991854">
        <w:rPr>
          <w:rFonts w:ascii="Times New Roman" w:eastAsia="Times New Roman" w:hAnsi="Times New Roman"/>
          <w:sz w:val="24"/>
          <w:szCs w:val="24"/>
          <w:lang w:eastAsia="ru-RU"/>
        </w:rPr>
        <w:t>стоит на кадастровом учете</w:t>
      </w:r>
      <w:proofErr w:type="gramEnd"/>
      <w:r w:rsidRPr="00991854">
        <w:rPr>
          <w:rFonts w:ascii="Times New Roman" w:eastAsia="Times New Roman" w:hAnsi="Times New Roman"/>
          <w:sz w:val="24"/>
          <w:szCs w:val="24"/>
          <w:lang w:eastAsia="ru-RU"/>
        </w:rPr>
        <w:t>, Вы увидите кадастровый номер, а зная кадастровый номер, можно заказать выписку на земельный участок из ЕГРН.</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Если у земельного участка в выписке из ЕГРН отсутствует собственник или земельный участок вовсе не </w:t>
      </w:r>
      <w:proofErr w:type="gramStart"/>
      <w:r w:rsidRPr="00991854">
        <w:rPr>
          <w:rFonts w:ascii="Times New Roman" w:eastAsia="Times New Roman" w:hAnsi="Times New Roman"/>
          <w:sz w:val="24"/>
          <w:szCs w:val="24"/>
          <w:lang w:eastAsia="ru-RU"/>
        </w:rPr>
        <w:t>стоит на кадастровом учете</w:t>
      </w:r>
      <w:proofErr w:type="gramEnd"/>
      <w:r w:rsidRPr="00991854">
        <w:rPr>
          <w:rFonts w:ascii="Times New Roman" w:eastAsia="Times New Roman" w:hAnsi="Times New Roman"/>
          <w:sz w:val="24"/>
          <w:szCs w:val="24"/>
          <w:lang w:eastAsia="ru-RU"/>
        </w:rPr>
        <w:t>, такая земля принадлежит государству.</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В данном случае необходимо обратиться в муниципалитет с заявлением о перераспределении своего земельного участка с соседним участком или землей. К заявлению должна быть приложена схема расположения образуемого земельного участка, подготовленная заранее кадастровым инженером. По рассмотрению Вашего заявления местным органом власти будет принято либо положительное решение, и утверждена схема нового участка, либо будет выдан отказ с обоснованием его причин.</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Необходимо отметить, что любую площадь земли присоединить невозможно, земельный участок не может превышать максимально дозволенных законом размеров. </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После образования большого земельного участка с гражданином заключается соглашение, предусматривающее плату за присоединение «дополнительной» земли. </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Обращаем внимание, что «присоединить» землю по такой схеме можно только в четырех случаях:</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для садовых и огородных земельных участков, земельных участков для индивидуального жилищного и ведения личного подсобного хозяйства;</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для земельных участков в границах застроенной территории;</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 для исключения вклинивания, </w:t>
      </w:r>
      <w:proofErr w:type="spellStart"/>
      <w:r w:rsidRPr="00991854">
        <w:rPr>
          <w:rFonts w:ascii="Times New Roman" w:eastAsia="Times New Roman" w:hAnsi="Times New Roman"/>
          <w:sz w:val="24"/>
          <w:szCs w:val="24"/>
          <w:lang w:eastAsia="ru-RU"/>
        </w:rPr>
        <w:t>вкрапливания</w:t>
      </w:r>
      <w:proofErr w:type="spellEnd"/>
      <w:r w:rsidRPr="00991854">
        <w:rPr>
          <w:rFonts w:ascii="Times New Roman" w:eastAsia="Times New Roman" w:hAnsi="Times New Roman"/>
          <w:sz w:val="24"/>
          <w:szCs w:val="24"/>
          <w:lang w:eastAsia="ru-RU"/>
        </w:rPr>
        <w:t>, изломанности границ, чересполосицы на основании проекта межевания территории, вместо схемы расположения земельного участка;</w:t>
      </w:r>
    </w:p>
    <w:p w:rsid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для целей изъятия земельных участков для государственных и муниципальных нужд.</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91854" w:rsidRPr="00991854" w:rsidRDefault="00991854" w:rsidP="00991854">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Земельный участок в населенном пункте относится к землям лесного фонда. Как изменить категорию земельного участка?</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На вопрос отвечает начальник отдела регистрации земельных участков Управления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 Роман </w:t>
      </w:r>
      <w:proofErr w:type="spellStart"/>
      <w:r w:rsidRPr="00991854">
        <w:rPr>
          <w:rFonts w:ascii="Times New Roman" w:eastAsia="Times New Roman" w:hAnsi="Times New Roman"/>
          <w:sz w:val="24"/>
          <w:szCs w:val="24"/>
          <w:lang w:eastAsia="ru-RU"/>
        </w:rPr>
        <w:t>Крейс</w:t>
      </w:r>
      <w:proofErr w:type="spellEnd"/>
      <w:r w:rsidRPr="00991854">
        <w:rPr>
          <w:rFonts w:ascii="Times New Roman" w:eastAsia="Times New Roman" w:hAnsi="Times New Roman"/>
          <w:sz w:val="24"/>
          <w:szCs w:val="24"/>
          <w:lang w:eastAsia="ru-RU"/>
        </w:rPr>
        <w:t>.</w:t>
      </w:r>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991854">
        <w:rPr>
          <w:rFonts w:ascii="Times New Roman" w:eastAsia="Times New Roman" w:hAnsi="Times New Roman"/>
          <w:sz w:val="24"/>
          <w:szCs w:val="24"/>
          <w:lang w:eastAsia="ru-RU"/>
        </w:rPr>
        <w:t>Если земельный участок относится к категории земель  лесного фонда, но предоставлен согласно данным Единого государственного реестра недвижимости не для целей ведения лесного хозяйства, а для ведения садоводства, огородничества, дачного хозяйства, личного подсобного хозяйства, строительства и (или) эксплуатации жилого дома, принятие специального акта органа власти или органа местного самоуправления о переводе земельного участка из одной категории в другую не требуется.</w:t>
      </w:r>
      <w:proofErr w:type="gramEnd"/>
    </w:p>
    <w:p w:rsidR="00991854" w:rsidRPr="00991854" w:rsidRDefault="00991854" w:rsidP="0099185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При обращении в Управление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за регистрацией прав на такой земельный участок либо исправлении реестровой ошибки Управление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самостоятельно вносит изменения в реестре недвижимости в части отнесения такого земельного участка к категории земель сельскохозяйственного назначения либо к категории земель населенных пунктов, если такой земельный участок расположен в границах населенного пункта. Обязательное условие: сведения о границах населенного пункта должны содержаться в Едином государственном реестре недвижимости.</w:t>
      </w:r>
    </w:p>
    <w:p w:rsidR="00991854" w:rsidRPr="00991854" w:rsidRDefault="00991854" w:rsidP="00991854">
      <w:pPr>
        <w:spacing w:after="0" w:line="240" w:lineRule="auto"/>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 xml:space="preserve">Выписка из ЕГРН: как получить и куда платить? </w:t>
      </w:r>
    </w:p>
    <w:p w:rsidR="00991854" w:rsidRPr="00991854" w:rsidRDefault="00991854" w:rsidP="00991854">
      <w:pPr>
        <w:spacing w:after="0" w:line="240" w:lineRule="auto"/>
        <w:ind w:firstLine="902"/>
        <w:jc w:val="both"/>
        <w:rPr>
          <w:rFonts w:ascii="Times New Roman" w:eastAsia="Times New Roman" w:hAnsi="Times New Roman"/>
          <w:sz w:val="24"/>
          <w:szCs w:val="24"/>
          <w:lang w:eastAsia="ru-RU"/>
        </w:rPr>
      </w:pP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 </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Подать запрос для получения сведений из ЕГРН в виде выписки или копии документа можно одним из следующих способов: </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лично обратиться в любой офис МФЦ (независимо от места нахождения объекта недвижимости); </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направить запрос по почте на адрес филиала </w:t>
      </w:r>
      <w:r w:rsidRPr="00991854">
        <w:rPr>
          <w:rFonts w:ascii="Times New Roman" w:eastAsia="Times New Roman" w:hAnsi="Times New Roman"/>
          <w:sz w:val="24"/>
          <w:szCs w:val="24"/>
          <w:shd w:val="clear" w:color="auto" w:fill="FFFFFF"/>
          <w:lang w:eastAsia="ru-RU"/>
        </w:rPr>
        <w:t xml:space="preserve">ФГБУ "ФКП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по Новосибирской области или Управления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по Новосибирской области</w:t>
      </w:r>
      <w:r w:rsidRPr="00991854">
        <w:rPr>
          <w:rFonts w:ascii="Times New Roman" w:eastAsia="Times New Roman" w:hAnsi="Times New Roman"/>
          <w:sz w:val="24"/>
          <w:szCs w:val="24"/>
          <w:lang w:eastAsia="ru-RU"/>
        </w:rPr>
        <w:t xml:space="preserve">  - запрос должен быть заверен нотариусом; </w:t>
      </w:r>
    </w:p>
    <w:p w:rsidR="00991854" w:rsidRPr="00991854" w:rsidRDefault="00991854" w:rsidP="00991854">
      <w:pPr>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lastRenderedPageBreak/>
        <w:t xml:space="preserve">через официальный сайт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w:t>
      </w:r>
      <w:hyperlink r:id="rId12" w:history="1">
        <w:r w:rsidRPr="00991854">
          <w:rPr>
            <w:rFonts w:ascii="Times New Roman" w:eastAsia="Times New Roman" w:hAnsi="Times New Roman"/>
            <w:color w:val="0000FF"/>
            <w:sz w:val="24"/>
            <w:szCs w:val="24"/>
            <w:u w:val="single"/>
            <w:lang w:val="en-US"/>
          </w:rPr>
          <w:t>http</w:t>
        </w:r>
        <w:r w:rsidRPr="00991854">
          <w:rPr>
            <w:rFonts w:ascii="Times New Roman" w:eastAsia="Times New Roman" w:hAnsi="Times New Roman"/>
            <w:color w:val="0000FF"/>
            <w:sz w:val="24"/>
            <w:szCs w:val="24"/>
            <w:u w:val="single"/>
          </w:rPr>
          <w:t>://</w:t>
        </w:r>
        <w:proofErr w:type="spellStart"/>
        <w:r w:rsidRPr="00991854">
          <w:rPr>
            <w:rFonts w:ascii="Times New Roman" w:eastAsia="Times New Roman" w:hAnsi="Times New Roman"/>
            <w:color w:val="0000FF"/>
            <w:sz w:val="24"/>
            <w:szCs w:val="24"/>
            <w:u w:val="single"/>
            <w:lang w:val="en-US"/>
          </w:rPr>
          <w:t>rosreestr</w:t>
        </w:r>
        <w:proofErr w:type="spellEnd"/>
        <w:r w:rsidRPr="00991854">
          <w:rPr>
            <w:rFonts w:ascii="Times New Roman" w:eastAsia="Times New Roman" w:hAnsi="Times New Roman"/>
            <w:color w:val="0000FF"/>
            <w:sz w:val="24"/>
            <w:szCs w:val="24"/>
            <w:u w:val="single"/>
          </w:rPr>
          <w:t>.</w:t>
        </w:r>
        <w:proofErr w:type="spellStart"/>
        <w:r w:rsidRPr="00991854">
          <w:rPr>
            <w:rFonts w:ascii="Times New Roman" w:eastAsia="Times New Roman" w:hAnsi="Times New Roman"/>
            <w:color w:val="0000FF"/>
            <w:sz w:val="24"/>
            <w:szCs w:val="24"/>
            <w:u w:val="single"/>
            <w:lang w:val="en-US"/>
          </w:rPr>
          <w:t>ru</w:t>
        </w:r>
        <w:proofErr w:type="spellEnd"/>
      </w:hyperlink>
      <w:r w:rsidRPr="00991854">
        <w:rPr>
          <w:rFonts w:ascii="Times New Roman" w:eastAsia="Times New Roman" w:hAnsi="Times New Roman"/>
          <w:sz w:val="24"/>
          <w:szCs w:val="24"/>
          <w:lang w:eastAsia="ru-RU"/>
        </w:rPr>
        <w:t xml:space="preserve"> (в электронном виде, заполнив форму запроса) или Единый портал государственных и муниципальных услуг. </w:t>
      </w:r>
    </w:p>
    <w:p w:rsidR="00991854" w:rsidRPr="00991854" w:rsidRDefault="00991854" w:rsidP="00991854">
      <w:pPr>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На официальном сайте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можно воспользоваться сервисом «Запрос посредством доступа к ФГИС ЕГРН», здесь имеется возможность получения ключа доступа в сервисе «Личный кабинет».</w:t>
      </w:r>
    </w:p>
    <w:p w:rsidR="00991854" w:rsidRPr="00991854" w:rsidRDefault="00991854" w:rsidP="00991854">
      <w:pPr>
        <w:shd w:val="clear" w:color="auto" w:fill="FFFFFF"/>
        <w:spacing w:after="0" w:line="240" w:lineRule="auto"/>
        <w:ind w:firstLine="709"/>
        <w:jc w:val="both"/>
        <w:rPr>
          <w:rFonts w:ascii="Times New Roman" w:eastAsia="SimSun" w:hAnsi="Times New Roman"/>
          <w:sz w:val="24"/>
          <w:szCs w:val="24"/>
          <w:lang w:eastAsia="zh-CN"/>
        </w:rPr>
      </w:pPr>
      <w:r w:rsidRPr="00991854">
        <w:rPr>
          <w:rFonts w:ascii="Times New Roman" w:eastAsia="SimSun" w:hAnsi="Times New Roman"/>
          <w:sz w:val="24"/>
          <w:szCs w:val="24"/>
          <w:lang w:eastAsia="zh-CN"/>
        </w:rPr>
        <w:t>З</w:t>
      </w:r>
      <w:r w:rsidRPr="00991854">
        <w:rPr>
          <w:rFonts w:ascii="Times New Roman" w:eastAsia="Times New Roman" w:hAnsi="Times New Roman"/>
          <w:sz w:val="24"/>
          <w:szCs w:val="24"/>
          <w:lang w:eastAsia="ru-RU"/>
        </w:rPr>
        <w:t xml:space="preserve">а предоставление выписки из ЕГРН или копий документов взимается плата, которая </w:t>
      </w:r>
      <w:r w:rsidRPr="00991854">
        <w:rPr>
          <w:rFonts w:ascii="Times New Roman" w:eastAsia="SimSun" w:hAnsi="Times New Roman"/>
          <w:sz w:val="24"/>
          <w:szCs w:val="24"/>
          <w:lang w:eastAsia="zh-CN"/>
        </w:rPr>
        <w:t>составляет от 300 рублей до 4500 рублей на бумажном носителе и от 150 рублей до 1400 рублей в электронном виде за одну единицу.</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w:t>
      </w:r>
    </w:p>
    <w:p w:rsidR="00991854" w:rsidRPr="00991854" w:rsidRDefault="00991854" w:rsidP="00991854">
      <w:pPr>
        <w:shd w:val="clear" w:color="auto" w:fill="FFFFFF"/>
        <w:spacing w:after="0" w:line="240" w:lineRule="auto"/>
        <w:ind w:firstLine="709"/>
        <w:jc w:val="both"/>
        <w:rPr>
          <w:rFonts w:ascii="Times New Roman" w:eastAsia="SimSun" w:hAnsi="Times New Roman"/>
          <w:sz w:val="24"/>
          <w:szCs w:val="24"/>
          <w:lang w:eastAsia="zh-CN"/>
        </w:rPr>
      </w:pPr>
      <w:r w:rsidRPr="00991854">
        <w:rPr>
          <w:rFonts w:ascii="Times New Roman" w:eastAsia="SimSun" w:hAnsi="Times New Roman"/>
          <w:sz w:val="24"/>
          <w:szCs w:val="24"/>
          <w:lang w:eastAsia="zh-CN"/>
        </w:rPr>
        <w:t xml:space="preserve">Оплата </w:t>
      </w:r>
      <w:r w:rsidRPr="00991854">
        <w:rPr>
          <w:rFonts w:ascii="Times New Roman" w:eastAsia="Times New Roman" w:hAnsi="Times New Roman"/>
          <w:bCs/>
          <w:sz w:val="24"/>
          <w:szCs w:val="24"/>
          <w:shd w:val="clear" w:color="auto" w:fill="FFFFFF"/>
          <w:lang w:eastAsia="ru-RU"/>
        </w:rPr>
        <w:t>за выдачу выписки из ЕГРН </w:t>
      </w:r>
      <w:r w:rsidRPr="00991854">
        <w:rPr>
          <w:rFonts w:ascii="Times New Roman" w:eastAsia="SimSun" w:hAnsi="Times New Roman"/>
          <w:sz w:val="24"/>
          <w:szCs w:val="24"/>
          <w:lang w:eastAsia="zh-CN"/>
        </w:rPr>
        <w:t xml:space="preserve"> вносится лицом, подавшим запрос.</w:t>
      </w:r>
    </w:p>
    <w:p w:rsidR="00991854" w:rsidRPr="00991854" w:rsidRDefault="00991854" w:rsidP="00991854">
      <w:pPr>
        <w:shd w:val="clear" w:color="auto" w:fill="FFFFFF"/>
        <w:spacing w:after="0" w:line="240" w:lineRule="auto"/>
        <w:ind w:firstLine="709"/>
        <w:jc w:val="both"/>
        <w:rPr>
          <w:rFonts w:ascii="Times New Roman" w:eastAsia="Times New Roman" w:hAnsi="Times New Roman"/>
          <w:bCs/>
          <w:sz w:val="24"/>
          <w:szCs w:val="24"/>
          <w:shd w:val="clear" w:color="auto" w:fill="FFFFFF"/>
          <w:lang w:eastAsia="ru-RU"/>
        </w:rPr>
      </w:pPr>
      <w:r w:rsidRPr="00991854">
        <w:rPr>
          <w:rFonts w:ascii="Times New Roman" w:eastAsia="Times New Roman" w:hAnsi="Times New Roman"/>
          <w:bCs/>
          <w:sz w:val="24"/>
          <w:szCs w:val="24"/>
          <w:shd w:val="clear" w:color="auto" w:fill="FFFFFF"/>
          <w:lang w:eastAsia="ru-RU"/>
        </w:rPr>
        <w:t xml:space="preserve">Реквизиты для оплаты опубликованы </w:t>
      </w:r>
      <w:r w:rsidRPr="00991854">
        <w:rPr>
          <w:rFonts w:ascii="Times New Roman" w:eastAsia="SimSun" w:hAnsi="Times New Roman"/>
          <w:sz w:val="24"/>
          <w:szCs w:val="24"/>
          <w:lang w:eastAsia="zh-CN"/>
        </w:rPr>
        <w:t xml:space="preserve">на официальном сайте </w:t>
      </w:r>
      <w:proofErr w:type="spellStart"/>
      <w:r w:rsidRPr="00991854">
        <w:rPr>
          <w:rFonts w:ascii="Times New Roman" w:eastAsia="SimSun" w:hAnsi="Times New Roman"/>
          <w:sz w:val="24"/>
          <w:szCs w:val="24"/>
          <w:lang w:eastAsia="zh-CN"/>
        </w:rPr>
        <w:t>Росреестра</w:t>
      </w:r>
      <w:proofErr w:type="spellEnd"/>
      <w:r w:rsidRPr="00991854">
        <w:rPr>
          <w:rFonts w:ascii="Times New Roman" w:eastAsia="SimSun" w:hAnsi="Times New Roman"/>
          <w:sz w:val="24"/>
          <w:szCs w:val="24"/>
          <w:lang w:eastAsia="zh-CN"/>
        </w:rPr>
        <w:t xml:space="preserve"> в сети Интернет </w:t>
      </w:r>
      <w:hyperlink r:id="rId13" w:history="1">
        <w:r w:rsidRPr="00991854">
          <w:rPr>
            <w:rFonts w:ascii="Times New Roman" w:eastAsia="Times New Roman" w:hAnsi="Times New Roman"/>
            <w:color w:val="0000FF"/>
            <w:sz w:val="24"/>
            <w:szCs w:val="24"/>
            <w:u w:val="single"/>
            <w:lang w:val="en-US"/>
          </w:rPr>
          <w:t>http</w:t>
        </w:r>
        <w:r w:rsidRPr="00991854">
          <w:rPr>
            <w:rFonts w:ascii="Times New Roman" w:eastAsia="Times New Roman" w:hAnsi="Times New Roman"/>
            <w:color w:val="0000FF"/>
            <w:sz w:val="24"/>
            <w:szCs w:val="24"/>
            <w:u w:val="single"/>
          </w:rPr>
          <w:t>://</w:t>
        </w:r>
        <w:proofErr w:type="spellStart"/>
        <w:r w:rsidRPr="00991854">
          <w:rPr>
            <w:rFonts w:ascii="Times New Roman" w:eastAsia="Times New Roman" w:hAnsi="Times New Roman"/>
            <w:color w:val="0000FF"/>
            <w:sz w:val="24"/>
            <w:szCs w:val="24"/>
            <w:u w:val="single"/>
            <w:lang w:val="en-US"/>
          </w:rPr>
          <w:t>rosreestr</w:t>
        </w:r>
        <w:proofErr w:type="spellEnd"/>
        <w:r w:rsidRPr="00991854">
          <w:rPr>
            <w:rFonts w:ascii="Times New Roman" w:eastAsia="Times New Roman" w:hAnsi="Times New Roman"/>
            <w:color w:val="0000FF"/>
            <w:sz w:val="24"/>
            <w:szCs w:val="24"/>
            <w:u w:val="single"/>
          </w:rPr>
          <w:t>.</w:t>
        </w:r>
        <w:proofErr w:type="spellStart"/>
        <w:r w:rsidRPr="00991854">
          <w:rPr>
            <w:rFonts w:ascii="Times New Roman" w:eastAsia="Times New Roman" w:hAnsi="Times New Roman"/>
            <w:color w:val="0000FF"/>
            <w:sz w:val="24"/>
            <w:szCs w:val="24"/>
            <w:u w:val="single"/>
            <w:lang w:val="en-US"/>
          </w:rPr>
          <w:t>ru</w:t>
        </w:r>
        <w:proofErr w:type="spellEnd"/>
      </w:hyperlink>
      <w:r w:rsidRPr="00991854">
        <w:rPr>
          <w:rFonts w:ascii="Times New Roman" w:eastAsia="Times New Roman" w:hAnsi="Times New Roman"/>
          <w:sz w:val="24"/>
          <w:szCs w:val="24"/>
          <w:shd w:val="clear" w:color="auto" w:fill="FFFFFF"/>
          <w:lang w:eastAsia="ru-RU"/>
        </w:rPr>
        <w:t xml:space="preserve"> в разделе «Физическим (юридическим) лицам/ получение сведений из ЕГРН/Реквизиты и образцы платежных документов».</w:t>
      </w:r>
    </w:p>
    <w:p w:rsidR="00991854" w:rsidRPr="00991854" w:rsidRDefault="00991854" w:rsidP="00991854">
      <w:pPr>
        <w:shd w:val="clear" w:color="auto" w:fill="FFFFFF"/>
        <w:spacing w:after="0" w:line="240" w:lineRule="auto"/>
        <w:ind w:firstLine="709"/>
        <w:jc w:val="both"/>
        <w:rPr>
          <w:rFonts w:ascii="Times New Roman" w:eastAsia="Times New Roman" w:hAnsi="Times New Roman"/>
          <w:bCs/>
          <w:sz w:val="24"/>
          <w:szCs w:val="24"/>
          <w:shd w:val="clear" w:color="auto" w:fill="FFFFFF"/>
          <w:lang w:eastAsia="ru-RU"/>
        </w:rPr>
      </w:pPr>
      <w:r w:rsidRPr="00991854">
        <w:rPr>
          <w:rFonts w:ascii="Times New Roman" w:eastAsia="Times New Roman" w:hAnsi="Times New Roman"/>
          <w:bCs/>
          <w:sz w:val="24"/>
          <w:szCs w:val="24"/>
          <w:shd w:val="clear" w:color="auto" w:fill="FFFFFF"/>
          <w:lang w:eastAsia="ru-RU"/>
        </w:rPr>
        <w:t xml:space="preserve">Управление </w:t>
      </w:r>
      <w:proofErr w:type="spellStart"/>
      <w:r w:rsidRPr="00991854">
        <w:rPr>
          <w:rFonts w:ascii="Times New Roman" w:eastAsia="Times New Roman" w:hAnsi="Times New Roman"/>
          <w:bCs/>
          <w:sz w:val="24"/>
          <w:szCs w:val="24"/>
          <w:shd w:val="clear" w:color="auto" w:fill="FFFFFF"/>
          <w:lang w:eastAsia="ru-RU"/>
        </w:rPr>
        <w:t>Росреестра</w:t>
      </w:r>
      <w:proofErr w:type="spellEnd"/>
      <w:r w:rsidRPr="00991854">
        <w:rPr>
          <w:rFonts w:ascii="Times New Roman" w:eastAsia="Times New Roman" w:hAnsi="Times New Roman"/>
          <w:bCs/>
          <w:sz w:val="24"/>
          <w:szCs w:val="24"/>
          <w:shd w:val="clear" w:color="auto" w:fill="FFFFFF"/>
          <w:lang w:eastAsia="ru-RU"/>
        </w:rPr>
        <w:t xml:space="preserve"> по Новосибирской области обращает внимание: реквизиты для оплаты за выдачу выписки из ЕГРН и реквизиты для выдачи копий документов различаются!</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bCs/>
          <w:sz w:val="24"/>
          <w:szCs w:val="24"/>
          <w:shd w:val="clear" w:color="auto" w:fill="FFFFFF"/>
          <w:lang w:eastAsia="ru-RU"/>
        </w:rPr>
        <w:t>Оплата за выдачу выписки из ЕГРН </w:t>
      </w:r>
      <w:r w:rsidRPr="00991854">
        <w:rPr>
          <w:rFonts w:ascii="Times New Roman" w:eastAsia="Times New Roman" w:hAnsi="Times New Roman"/>
          <w:sz w:val="24"/>
          <w:szCs w:val="24"/>
          <w:shd w:val="clear" w:color="auto" w:fill="FFFFFF"/>
          <w:lang w:eastAsia="ru-RU"/>
        </w:rPr>
        <w:t xml:space="preserve">производится по реквизитам филиала ФГБУ "ФКП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по Новосибирской области.</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shd w:val="clear" w:color="auto" w:fill="FFFFFF"/>
          <w:lang w:eastAsia="ru-RU"/>
        </w:rPr>
        <w:t>Оплата з</w:t>
      </w:r>
      <w:r w:rsidRPr="00991854">
        <w:rPr>
          <w:rFonts w:ascii="Times New Roman" w:eastAsia="Times New Roman" w:hAnsi="Times New Roman"/>
          <w:bCs/>
          <w:sz w:val="24"/>
          <w:szCs w:val="24"/>
          <w:lang w:eastAsia="ru-RU"/>
        </w:rPr>
        <w:t>а выдачу сведений в виде копий документов и выписок о содержании правоустанавливающих документов</w:t>
      </w:r>
      <w:r w:rsidRPr="00991854">
        <w:rPr>
          <w:rFonts w:ascii="Times New Roman" w:eastAsia="Times New Roman" w:hAnsi="Times New Roman"/>
          <w:sz w:val="24"/>
          <w:szCs w:val="24"/>
          <w:lang w:eastAsia="ru-RU"/>
        </w:rPr>
        <w:t xml:space="preserve"> производится по реквизитам Управления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w:t>
      </w:r>
    </w:p>
    <w:p w:rsidR="00991854" w:rsidRPr="00991854" w:rsidRDefault="00991854" w:rsidP="00991854">
      <w:pPr>
        <w:shd w:val="clear" w:color="auto" w:fill="FFFFFF"/>
        <w:spacing w:after="0" w:line="240" w:lineRule="auto"/>
        <w:ind w:firstLine="709"/>
        <w:jc w:val="both"/>
        <w:rPr>
          <w:rFonts w:ascii="Times New Roman" w:eastAsia="Times New Roman" w:hAnsi="Times New Roman"/>
          <w:b/>
          <w:bCs/>
          <w:sz w:val="24"/>
          <w:szCs w:val="24"/>
          <w:shd w:val="clear" w:color="auto" w:fill="FFFFFF"/>
          <w:lang w:eastAsia="ru-RU"/>
        </w:rPr>
      </w:pPr>
      <w:r w:rsidRPr="00991854">
        <w:rPr>
          <w:rFonts w:ascii="Times New Roman" w:eastAsia="Times New Roman" w:hAnsi="Times New Roman"/>
          <w:bCs/>
          <w:sz w:val="24"/>
          <w:szCs w:val="24"/>
          <w:lang w:eastAsia="ru-RU"/>
        </w:rPr>
        <w:t xml:space="preserve">Запросы на предоставление сведений из ЕГРН для Управления </w:t>
      </w:r>
      <w:proofErr w:type="spellStart"/>
      <w:r w:rsidRPr="00991854">
        <w:rPr>
          <w:rFonts w:ascii="Times New Roman" w:eastAsia="Times New Roman" w:hAnsi="Times New Roman"/>
          <w:bCs/>
          <w:sz w:val="24"/>
          <w:szCs w:val="24"/>
          <w:lang w:eastAsia="ru-RU"/>
        </w:rPr>
        <w:t>Росреестра</w:t>
      </w:r>
      <w:proofErr w:type="spellEnd"/>
      <w:r w:rsidRPr="00991854">
        <w:rPr>
          <w:rFonts w:ascii="Times New Roman" w:eastAsia="Times New Roman" w:hAnsi="Times New Roman"/>
          <w:bCs/>
          <w:sz w:val="24"/>
          <w:szCs w:val="24"/>
          <w:lang w:eastAsia="ru-RU"/>
        </w:rPr>
        <w:t xml:space="preserve"> по Новосибирской области подаются только через офисы </w:t>
      </w:r>
      <w:r w:rsidRPr="00991854">
        <w:rPr>
          <w:rFonts w:ascii="Times New Roman" w:eastAsia="Times New Roman" w:hAnsi="Times New Roman"/>
          <w:sz w:val="24"/>
          <w:szCs w:val="24"/>
          <w:lang w:eastAsia="ru-RU"/>
        </w:rPr>
        <w:t xml:space="preserve">МФЦ, поэтому в платежном документе обязательно следует указывать </w:t>
      </w:r>
      <w:r w:rsidRPr="00991854">
        <w:rPr>
          <w:rFonts w:ascii="Times New Roman" w:eastAsia="Times New Roman" w:hAnsi="Times New Roman"/>
          <w:b/>
          <w:bCs/>
          <w:sz w:val="24"/>
          <w:szCs w:val="24"/>
          <w:lang w:eastAsia="ru-RU"/>
        </w:rPr>
        <w:t>КБК</w:t>
      </w:r>
      <w:r w:rsidRPr="00991854">
        <w:rPr>
          <w:rFonts w:ascii="Times New Roman" w:eastAsia="Times New Roman" w:hAnsi="Times New Roman"/>
          <w:b/>
          <w:sz w:val="24"/>
          <w:szCs w:val="24"/>
          <w:lang w:eastAsia="ru-RU"/>
        </w:rPr>
        <w:t>:</w:t>
      </w:r>
      <w:r w:rsidRPr="00991854">
        <w:rPr>
          <w:rFonts w:ascii="Times New Roman" w:eastAsia="Times New Roman" w:hAnsi="Times New Roman"/>
          <w:sz w:val="24"/>
          <w:szCs w:val="24"/>
          <w:lang w:eastAsia="ru-RU"/>
        </w:rPr>
        <w:t xml:space="preserve"> </w:t>
      </w:r>
      <w:r w:rsidRPr="00991854">
        <w:rPr>
          <w:rFonts w:ascii="Times New Roman" w:eastAsia="Times New Roman" w:hAnsi="Times New Roman"/>
          <w:b/>
          <w:bCs/>
          <w:sz w:val="24"/>
          <w:szCs w:val="24"/>
          <w:shd w:val="clear" w:color="auto" w:fill="FFFFFF"/>
          <w:lang w:eastAsia="ru-RU"/>
        </w:rPr>
        <w:t>32111301031018000130.</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lang w:eastAsia="ru-RU"/>
        </w:rPr>
      </w:pPr>
      <w:r w:rsidRPr="00991854">
        <w:rPr>
          <w:rFonts w:ascii="Times New Roman" w:eastAsia="SimSun" w:hAnsi="Times New Roman"/>
          <w:sz w:val="24"/>
          <w:szCs w:val="24"/>
          <w:lang w:eastAsia="zh-CN"/>
        </w:rPr>
        <w:t xml:space="preserve">Подробную информацию о порядке получения сведений из ЕГРН можно узнать на официальном сайте </w:t>
      </w:r>
      <w:proofErr w:type="spellStart"/>
      <w:r w:rsidRPr="00991854">
        <w:rPr>
          <w:rFonts w:ascii="Times New Roman" w:eastAsia="SimSun" w:hAnsi="Times New Roman"/>
          <w:sz w:val="24"/>
          <w:szCs w:val="24"/>
          <w:lang w:eastAsia="zh-CN"/>
        </w:rPr>
        <w:t>Росреестра</w:t>
      </w:r>
      <w:proofErr w:type="spellEnd"/>
      <w:r w:rsidRPr="00991854">
        <w:rPr>
          <w:rFonts w:ascii="Times New Roman" w:eastAsia="SimSun" w:hAnsi="Times New Roman"/>
          <w:sz w:val="24"/>
          <w:szCs w:val="24"/>
          <w:lang w:eastAsia="zh-CN"/>
        </w:rPr>
        <w:t xml:space="preserve"> в сети Интернет </w:t>
      </w:r>
      <w:hyperlink r:id="rId14" w:history="1">
        <w:r w:rsidRPr="00991854">
          <w:rPr>
            <w:rFonts w:ascii="Times New Roman" w:eastAsia="Times New Roman" w:hAnsi="Times New Roman"/>
            <w:color w:val="0000FF"/>
            <w:sz w:val="24"/>
            <w:szCs w:val="24"/>
            <w:u w:val="single"/>
            <w:lang w:val="en-US"/>
          </w:rPr>
          <w:t>http</w:t>
        </w:r>
        <w:r w:rsidRPr="00991854">
          <w:rPr>
            <w:rFonts w:ascii="Times New Roman" w:eastAsia="Times New Roman" w:hAnsi="Times New Roman"/>
            <w:color w:val="0000FF"/>
            <w:sz w:val="24"/>
            <w:szCs w:val="24"/>
            <w:u w:val="single"/>
          </w:rPr>
          <w:t>://</w:t>
        </w:r>
        <w:proofErr w:type="spellStart"/>
        <w:r w:rsidRPr="00991854">
          <w:rPr>
            <w:rFonts w:ascii="Times New Roman" w:eastAsia="Times New Roman" w:hAnsi="Times New Roman"/>
            <w:color w:val="0000FF"/>
            <w:sz w:val="24"/>
            <w:szCs w:val="24"/>
            <w:u w:val="single"/>
            <w:lang w:val="en-US"/>
          </w:rPr>
          <w:t>rosreestr</w:t>
        </w:r>
        <w:proofErr w:type="spellEnd"/>
        <w:r w:rsidRPr="00991854">
          <w:rPr>
            <w:rFonts w:ascii="Times New Roman" w:eastAsia="Times New Roman" w:hAnsi="Times New Roman"/>
            <w:color w:val="0000FF"/>
            <w:sz w:val="24"/>
            <w:szCs w:val="24"/>
            <w:u w:val="single"/>
          </w:rPr>
          <w:t>.</w:t>
        </w:r>
        <w:proofErr w:type="spellStart"/>
        <w:r w:rsidRPr="00991854">
          <w:rPr>
            <w:rFonts w:ascii="Times New Roman" w:eastAsia="Times New Roman" w:hAnsi="Times New Roman"/>
            <w:color w:val="0000FF"/>
            <w:sz w:val="24"/>
            <w:szCs w:val="24"/>
            <w:u w:val="single"/>
            <w:lang w:val="en-US"/>
          </w:rPr>
          <w:t>ru</w:t>
        </w:r>
        <w:proofErr w:type="spellEnd"/>
      </w:hyperlink>
      <w:r w:rsidRPr="00991854">
        <w:rPr>
          <w:rFonts w:ascii="Times New Roman" w:eastAsia="Times New Roman" w:hAnsi="Times New Roman"/>
          <w:sz w:val="24"/>
          <w:szCs w:val="24"/>
          <w:lang w:eastAsia="ru-RU"/>
        </w:rPr>
        <w:t>.</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sz w:val="24"/>
          <w:szCs w:val="24"/>
          <w:shd w:val="clear" w:color="auto" w:fill="FFFFFF"/>
          <w:lang w:eastAsia="ru-RU"/>
        </w:rPr>
        <w:t xml:space="preserve">Если запрос о предоставлении сведений из ЕГРН в Управление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не подавался, а оплата была произведена, то заявителю (плательщику) платеж полностью возвращается.</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highlight w:val="yellow"/>
          <w:shd w:val="clear" w:color="auto" w:fill="FFFFFF"/>
          <w:lang w:eastAsia="ru-RU"/>
        </w:rPr>
      </w:pPr>
      <w:r w:rsidRPr="00991854">
        <w:rPr>
          <w:rFonts w:ascii="Times New Roman" w:eastAsia="Times New Roman" w:hAnsi="Times New Roman"/>
          <w:sz w:val="24"/>
          <w:szCs w:val="24"/>
          <w:shd w:val="clear" w:color="auto" w:fill="FFFFFF"/>
          <w:lang w:eastAsia="ru-RU"/>
        </w:rPr>
        <w:t xml:space="preserve">Для возврата платежа плательщику следует обратиться с заявлением в филиал ФГБУ "ФКП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по Новосибирской области или в Управление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по Новосибирской области в зависимости от того, в какой орган подавался запрос о предоставлении сведений, содержащихся в ЕГРН. Информацию об органе, уполномоченном на возврат денежных средств, можно найти в платежном документе в строке «Получатель» или «Получатель платежа».</w:t>
      </w:r>
    </w:p>
    <w:p w:rsidR="00991854" w:rsidRPr="00991854" w:rsidRDefault="00991854" w:rsidP="00991854">
      <w:pPr>
        <w:shd w:val="clear" w:color="auto" w:fill="FFFFFF"/>
        <w:tabs>
          <w:tab w:val="left" w:pos="9355"/>
        </w:tabs>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sz w:val="24"/>
          <w:szCs w:val="24"/>
          <w:shd w:val="clear" w:color="auto" w:fill="FFFFFF"/>
          <w:lang w:eastAsia="ru-RU"/>
        </w:rPr>
        <w:t>Такое заявление можно подать в течение трех лет со дня оплаты.</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sz w:val="24"/>
          <w:szCs w:val="24"/>
          <w:shd w:val="clear" w:color="auto" w:fill="FFFFFF"/>
          <w:lang w:eastAsia="ru-RU"/>
        </w:rPr>
        <w:t>К заявлению в обязательном порядке прилагается оригинал платежного документа, если денежные средства подлежат возврату в полном объеме. Если же деньги должны быть возвращены частично, можно  приложить копии  документов, подтверждающих совершение оплаты.</w:t>
      </w:r>
    </w:p>
    <w:p w:rsidR="00991854" w:rsidRPr="00991854" w:rsidRDefault="00991854" w:rsidP="00991854">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sz w:val="24"/>
          <w:szCs w:val="24"/>
          <w:shd w:val="clear" w:color="auto" w:fill="FFFFFF"/>
          <w:lang w:eastAsia="ru-RU"/>
        </w:rPr>
        <w:t xml:space="preserve">Денежные средства перечисляются плательщику в течение 30 дней  и только безналичным путем. </w:t>
      </w:r>
    </w:p>
    <w:p w:rsidR="00991854" w:rsidRPr="00991854" w:rsidRDefault="00991854" w:rsidP="00991854">
      <w:pPr>
        <w:spacing w:after="0" w:line="240" w:lineRule="auto"/>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Самовольное занятие земельного участка – самое распространенное нарушение в Новосибирской области</w:t>
      </w:r>
    </w:p>
    <w:p w:rsidR="00991854" w:rsidRPr="00991854" w:rsidRDefault="00991854" w:rsidP="00991854">
      <w:pPr>
        <w:spacing w:after="0" w:line="240" w:lineRule="auto"/>
        <w:jc w:val="center"/>
        <w:rPr>
          <w:rFonts w:ascii="Times New Roman" w:eastAsia="Times New Roman" w:hAnsi="Times New Roman"/>
          <w:b/>
          <w:sz w:val="24"/>
          <w:szCs w:val="24"/>
          <w:lang w:eastAsia="ru-RU"/>
        </w:rPr>
      </w:pPr>
      <w:r w:rsidRPr="00991854">
        <w:rPr>
          <w:rFonts w:ascii="Times New Roman" w:eastAsia="Times New Roman" w:hAnsi="Times New Roman"/>
          <w:b/>
          <w:sz w:val="24"/>
          <w:szCs w:val="24"/>
          <w:lang w:eastAsia="ru-RU"/>
        </w:rPr>
        <w:t xml:space="preserve">  </w:t>
      </w:r>
    </w:p>
    <w:p w:rsidR="00991854" w:rsidRPr="00991854" w:rsidRDefault="00991854" w:rsidP="00991854">
      <w:pPr>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Одним из самых распространенных нарушений требований земельного законодательства, выявленных государственными земельными инспекторами Управления </w:t>
      </w:r>
      <w:proofErr w:type="spellStart"/>
      <w:r w:rsidRPr="00991854">
        <w:rPr>
          <w:rFonts w:ascii="Times New Roman" w:eastAsia="Times New Roman" w:hAnsi="Times New Roman"/>
          <w:sz w:val="24"/>
          <w:szCs w:val="24"/>
          <w:lang w:eastAsia="ru-RU"/>
        </w:rPr>
        <w:t>Росреестра</w:t>
      </w:r>
      <w:proofErr w:type="spellEnd"/>
      <w:r w:rsidRPr="00991854">
        <w:rPr>
          <w:rFonts w:ascii="Times New Roman" w:eastAsia="Times New Roman" w:hAnsi="Times New Roman"/>
          <w:sz w:val="24"/>
          <w:szCs w:val="24"/>
          <w:lang w:eastAsia="ru-RU"/>
        </w:rPr>
        <w:t xml:space="preserve"> по Новосибирской области в ходе проведения в </w:t>
      </w:r>
      <w:r w:rsidRPr="00991854">
        <w:rPr>
          <w:rFonts w:ascii="Times New Roman" w:eastAsia="Times New Roman" w:hAnsi="Times New Roman"/>
          <w:sz w:val="24"/>
          <w:szCs w:val="24"/>
          <w:lang w:val="en-US" w:eastAsia="ru-RU"/>
        </w:rPr>
        <w:t>III</w:t>
      </w:r>
      <w:r w:rsidRPr="00991854">
        <w:rPr>
          <w:rFonts w:ascii="Times New Roman" w:eastAsia="Times New Roman" w:hAnsi="Times New Roman"/>
          <w:sz w:val="24"/>
          <w:szCs w:val="24"/>
          <w:lang w:eastAsia="ru-RU"/>
        </w:rPr>
        <w:t xml:space="preserve"> квартале 2019 года проверок, является самовольное занятие земельного участка или части земельного участка. </w:t>
      </w:r>
    </w:p>
    <w:p w:rsidR="00991854" w:rsidRPr="00991854" w:rsidRDefault="00991854" w:rsidP="00991854">
      <w:pPr>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 xml:space="preserve">Всего с июля по сентябрь 2019 года государственными земельными инспекторами по использованию и охране земель в Новосибирской области проведено 800 проверок, в результате выявлено 375 нарушений, 60% из них </w:t>
      </w:r>
      <w:r w:rsidRPr="00991854">
        <w:rPr>
          <w:rFonts w:ascii="Times New Roman" w:eastAsia="Times New Roman" w:hAnsi="Times New Roman"/>
          <w:sz w:val="24"/>
          <w:szCs w:val="24"/>
          <w:shd w:val="clear" w:color="auto" w:fill="FFFFFF"/>
          <w:lang w:eastAsia="ru-RU"/>
        </w:rPr>
        <w:t xml:space="preserve">приходится на самовольное занятие земельных участков. </w:t>
      </w:r>
      <w:r w:rsidRPr="00991854">
        <w:rPr>
          <w:rFonts w:ascii="Times New Roman" w:eastAsia="Times New Roman" w:hAnsi="Times New Roman"/>
          <w:sz w:val="24"/>
          <w:szCs w:val="24"/>
          <w:lang w:eastAsia="ru-RU"/>
        </w:rPr>
        <w:t xml:space="preserve"> </w:t>
      </w:r>
    </w:p>
    <w:p w:rsidR="00991854" w:rsidRPr="00991854" w:rsidRDefault="00991854" w:rsidP="00991854">
      <w:pPr>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t>Как правило, указанное нарушение вызвано самовольным изменением владельцами участков фактических границ земельных участков за счет занятия соседних земель.</w:t>
      </w:r>
    </w:p>
    <w:p w:rsidR="00991854" w:rsidRPr="00991854" w:rsidRDefault="00991854" w:rsidP="00991854">
      <w:pPr>
        <w:spacing w:after="0" w:line="240" w:lineRule="auto"/>
        <w:ind w:firstLine="709"/>
        <w:jc w:val="both"/>
        <w:rPr>
          <w:rFonts w:ascii="Times New Roman" w:eastAsia="Times New Roman" w:hAnsi="Times New Roman"/>
          <w:sz w:val="24"/>
          <w:szCs w:val="24"/>
          <w:lang w:eastAsia="ru-RU"/>
        </w:rPr>
      </w:pPr>
      <w:r w:rsidRPr="00991854">
        <w:rPr>
          <w:rFonts w:ascii="Times New Roman" w:eastAsia="Times New Roman" w:hAnsi="Times New Roman"/>
          <w:sz w:val="24"/>
          <w:szCs w:val="24"/>
          <w:lang w:eastAsia="ru-RU"/>
        </w:rPr>
        <w:lastRenderedPageBreak/>
        <w:t xml:space="preserve">Ответственность за данное правонарушение установлена статьей 7.1 Кодекса Российской Федерации об административных правонарушениях – административный штраф, размер которого зависит от кадастровой стоимости самовольно занятого земельного участка, но не менее 5 тысяч рублей для граждан и не менее 100 тысяч рублей для юридических лиц. </w:t>
      </w:r>
    </w:p>
    <w:p w:rsidR="00991854" w:rsidRPr="00991854" w:rsidRDefault="00991854" w:rsidP="00991854">
      <w:pPr>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sz w:val="24"/>
          <w:szCs w:val="24"/>
          <w:shd w:val="clear" w:color="auto" w:fill="FFFFFF"/>
          <w:lang w:eastAsia="ru-RU"/>
        </w:rPr>
        <w:t xml:space="preserve">Управление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по Новосибирской области рекомендует владельцам земельных участков  соблюдать границы своих участков, сведения о которых содержатся в Едином государственном реестре недвижимости (ЕГРН), в том числе при возведении на них строений, сооружений и ограждении. Деятельность, которая ведется собственником на земельном участке, должна соответствовать целевому назначению этого участка. </w:t>
      </w:r>
    </w:p>
    <w:p w:rsidR="00991854" w:rsidRPr="00991854" w:rsidRDefault="00991854" w:rsidP="00991854">
      <w:pPr>
        <w:spacing w:after="0" w:line="240" w:lineRule="auto"/>
        <w:ind w:firstLine="709"/>
        <w:jc w:val="both"/>
        <w:rPr>
          <w:rFonts w:ascii="Times New Roman" w:eastAsia="Times New Roman" w:hAnsi="Times New Roman"/>
          <w:sz w:val="24"/>
          <w:szCs w:val="24"/>
          <w:shd w:val="clear" w:color="auto" w:fill="FFFFFF"/>
          <w:lang w:eastAsia="ru-RU"/>
        </w:rPr>
      </w:pPr>
      <w:r w:rsidRPr="00991854">
        <w:rPr>
          <w:rFonts w:ascii="Times New Roman" w:eastAsia="Times New Roman" w:hAnsi="Times New Roman"/>
          <w:sz w:val="24"/>
          <w:szCs w:val="24"/>
          <w:shd w:val="clear" w:color="auto" w:fill="FFFFFF"/>
          <w:lang w:eastAsia="ru-RU"/>
        </w:rPr>
        <w:t xml:space="preserve">Напоминаем, что сведения о границах земельного участка и о его целевом назначении содержатся в ЕГРН. Для бесплатного получения информации о земельном участке достаточно воспользоваться электронными сервисами </w:t>
      </w:r>
      <w:proofErr w:type="spellStart"/>
      <w:r w:rsidRPr="00991854">
        <w:rPr>
          <w:rFonts w:ascii="Times New Roman" w:eastAsia="Times New Roman" w:hAnsi="Times New Roman"/>
          <w:sz w:val="24"/>
          <w:szCs w:val="24"/>
          <w:shd w:val="clear" w:color="auto" w:fill="FFFFFF"/>
          <w:lang w:eastAsia="ru-RU"/>
        </w:rPr>
        <w:t>Росреестра</w:t>
      </w:r>
      <w:proofErr w:type="spellEnd"/>
      <w:r w:rsidRPr="00991854">
        <w:rPr>
          <w:rFonts w:ascii="Times New Roman" w:eastAsia="Times New Roman" w:hAnsi="Times New Roman"/>
          <w:sz w:val="24"/>
          <w:szCs w:val="24"/>
          <w:shd w:val="clear" w:color="auto" w:fill="FFFFFF"/>
          <w:lang w:eastAsia="ru-RU"/>
        </w:rPr>
        <w:t xml:space="preserve"> «Справочная информация по объектам недвижимости в режиме </w:t>
      </w:r>
      <w:r w:rsidRPr="00991854">
        <w:rPr>
          <w:rFonts w:ascii="Times New Roman" w:eastAsia="Times New Roman" w:hAnsi="Times New Roman"/>
          <w:sz w:val="24"/>
          <w:szCs w:val="24"/>
          <w:shd w:val="clear" w:color="auto" w:fill="FFFFFF"/>
          <w:lang w:val="en-US" w:eastAsia="ru-RU"/>
        </w:rPr>
        <w:t>online</w:t>
      </w:r>
      <w:r w:rsidRPr="00991854">
        <w:rPr>
          <w:rFonts w:ascii="Times New Roman" w:eastAsia="Times New Roman" w:hAnsi="Times New Roman"/>
          <w:sz w:val="24"/>
          <w:szCs w:val="24"/>
          <w:shd w:val="clear" w:color="auto" w:fill="FFFFFF"/>
          <w:lang w:eastAsia="ru-RU"/>
        </w:rPr>
        <w:t xml:space="preserve">» и «Публичная кадастровая карта» на официальном сайте ведомства </w:t>
      </w:r>
      <w:r w:rsidRPr="00991854">
        <w:rPr>
          <w:rFonts w:ascii="Times New Roman" w:eastAsia="Times New Roman" w:hAnsi="Times New Roman"/>
          <w:sz w:val="24"/>
          <w:szCs w:val="24"/>
          <w:lang w:eastAsia="ru-RU"/>
        </w:rPr>
        <w:t>https://rosreestr.ru</w:t>
      </w:r>
      <w:r w:rsidRPr="00991854">
        <w:rPr>
          <w:rFonts w:ascii="Times New Roman" w:eastAsia="Times New Roman" w:hAnsi="Times New Roman"/>
          <w:sz w:val="24"/>
          <w:szCs w:val="24"/>
          <w:shd w:val="clear" w:color="auto" w:fill="FFFFFF"/>
          <w:lang w:eastAsia="ru-RU"/>
        </w:rPr>
        <w:t>.</w:t>
      </w:r>
    </w:p>
    <w:p w:rsidR="00991854" w:rsidRPr="00991854" w:rsidRDefault="00991854" w:rsidP="00991854">
      <w:pPr>
        <w:spacing w:after="0" w:line="240" w:lineRule="auto"/>
        <w:ind w:firstLine="709"/>
        <w:jc w:val="center"/>
        <w:rPr>
          <w:rFonts w:ascii="Times New Roman" w:hAnsi="Times New Roman"/>
          <w:b/>
          <w:color w:val="000000"/>
          <w:sz w:val="24"/>
          <w:szCs w:val="24"/>
          <w:shd w:val="clear" w:color="auto" w:fill="FFFFFF"/>
        </w:rPr>
      </w:pPr>
      <w:r w:rsidRPr="00991854">
        <w:rPr>
          <w:rFonts w:ascii="Times New Roman" w:hAnsi="Times New Roman"/>
          <w:b/>
          <w:color w:val="000000"/>
          <w:sz w:val="24"/>
          <w:szCs w:val="24"/>
          <w:shd w:val="clear" w:color="auto" w:fill="FFFFFF"/>
        </w:rPr>
        <w:t>Кадастровый номер в налоговом уведомлении</w:t>
      </w:r>
    </w:p>
    <w:p w:rsidR="00991854" w:rsidRPr="00991854" w:rsidRDefault="00991854" w:rsidP="00991854">
      <w:pPr>
        <w:spacing w:after="0" w:line="240" w:lineRule="auto"/>
        <w:ind w:firstLine="709"/>
        <w:jc w:val="center"/>
        <w:rPr>
          <w:rFonts w:ascii="Times New Roman" w:hAnsi="Times New Roman"/>
          <w:color w:val="000000"/>
          <w:sz w:val="24"/>
          <w:szCs w:val="24"/>
          <w:shd w:val="clear" w:color="auto" w:fill="FFFFFF"/>
        </w:rPr>
      </w:pPr>
    </w:p>
    <w:p w:rsidR="00991854" w:rsidRPr="00991854" w:rsidRDefault="00991854" w:rsidP="00991854">
      <w:pPr>
        <w:spacing w:after="0" w:line="240" w:lineRule="auto"/>
        <w:ind w:firstLine="709"/>
        <w:jc w:val="both"/>
        <w:rPr>
          <w:rFonts w:ascii="Times New Roman" w:hAnsi="Times New Roman"/>
          <w:color w:val="000000"/>
          <w:sz w:val="24"/>
          <w:szCs w:val="24"/>
          <w:shd w:val="clear" w:color="auto" w:fill="FFFFFF"/>
        </w:rPr>
      </w:pPr>
      <w:r w:rsidRPr="00991854">
        <w:rPr>
          <w:rFonts w:ascii="Times New Roman" w:hAnsi="Times New Roman"/>
          <w:color w:val="000000"/>
          <w:sz w:val="24"/>
          <w:szCs w:val="24"/>
          <w:shd w:val="clear" w:color="auto" w:fill="FFFFFF"/>
        </w:rPr>
        <w:t>В настоящее время правообладатели недвижимого имущества получают из налоговых органов уведомления об уплате имущественных налогов за 2018 год. В типовой форме налогового уведомления содержится следующая информация об объекте недвижимого имущества: кадастровый номер, адрес (местоположение) объекта, кадастровая стоимость.</w:t>
      </w:r>
    </w:p>
    <w:p w:rsidR="00991854" w:rsidRPr="00991854" w:rsidRDefault="00991854" w:rsidP="00991854">
      <w:pPr>
        <w:spacing w:after="0" w:line="240" w:lineRule="auto"/>
        <w:ind w:firstLine="709"/>
        <w:jc w:val="both"/>
        <w:rPr>
          <w:rFonts w:ascii="Times New Roman" w:hAnsi="Times New Roman"/>
          <w:color w:val="000000"/>
          <w:sz w:val="24"/>
          <w:szCs w:val="24"/>
          <w:shd w:val="clear" w:color="auto" w:fill="FFFFFF"/>
        </w:rPr>
      </w:pPr>
      <w:r w:rsidRPr="00991854">
        <w:rPr>
          <w:rFonts w:ascii="Times New Roman" w:hAnsi="Times New Roman"/>
          <w:color w:val="000000"/>
          <w:sz w:val="24"/>
          <w:szCs w:val="24"/>
          <w:shd w:val="clear" w:color="auto" w:fill="FFFFFF"/>
        </w:rPr>
        <w:t xml:space="preserve">Что делать, если указанный в налоговом уведомлении кадастровый номер объекта недвижимости отличается от кадастрового номера, содержащегося в правоустанавливающих документах (договоре купли-продажи, свидетельстве о государственной регистрации права и </w:t>
      </w:r>
      <w:proofErr w:type="spellStart"/>
      <w:r w:rsidRPr="00991854">
        <w:rPr>
          <w:rFonts w:ascii="Times New Roman" w:hAnsi="Times New Roman"/>
          <w:color w:val="000000"/>
          <w:sz w:val="24"/>
          <w:szCs w:val="24"/>
          <w:shd w:val="clear" w:color="auto" w:fill="FFFFFF"/>
        </w:rPr>
        <w:t>т</w:t>
      </w:r>
      <w:proofErr w:type="gramStart"/>
      <w:r w:rsidRPr="00991854">
        <w:rPr>
          <w:rFonts w:ascii="Times New Roman" w:hAnsi="Times New Roman"/>
          <w:color w:val="000000"/>
          <w:sz w:val="24"/>
          <w:szCs w:val="24"/>
          <w:shd w:val="clear" w:color="auto" w:fill="FFFFFF"/>
        </w:rPr>
        <w:t>.д</w:t>
      </w:r>
      <w:proofErr w:type="spellEnd"/>
      <w:proofErr w:type="gramEnd"/>
      <w:r w:rsidRPr="00991854">
        <w:rPr>
          <w:rFonts w:ascii="Times New Roman" w:hAnsi="Times New Roman"/>
          <w:color w:val="000000"/>
          <w:sz w:val="24"/>
          <w:szCs w:val="24"/>
          <w:shd w:val="clear" w:color="auto" w:fill="FFFFFF"/>
        </w:rPr>
        <w:t xml:space="preserve">)? </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color w:val="000000"/>
          <w:sz w:val="24"/>
          <w:szCs w:val="24"/>
          <w:shd w:val="clear" w:color="auto" w:fill="FFFFFF"/>
          <w:lang w:eastAsia="ru-RU"/>
        </w:rPr>
        <w:t xml:space="preserve">Управление </w:t>
      </w:r>
      <w:proofErr w:type="spellStart"/>
      <w:r w:rsidRPr="00991854">
        <w:rPr>
          <w:rFonts w:ascii="Times New Roman" w:eastAsia="Times New Roman" w:hAnsi="Times New Roman"/>
          <w:color w:val="000000"/>
          <w:sz w:val="24"/>
          <w:szCs w:val="24"/>
          <w:shd w:val="clear" w:color="auto" w:fill="FFFFFF"/>
          <w:lang w:eastAsia="ru-RU"/>
        </w:rPr>
        <w:t>Росреестра</w:t>
      </w:r>
      <w:proofErr w:type="spellEnd"/>
      <w:r w:rsidRPr="00991854">
        <w:rPr>
          <w:rFonts w:ascii="Times New Roman" w:eastAsia="Times New Roman" w:hAnsi="Times New Roman"/>
          <w:color w:val="000000"/>
          <w:sz w:val="24"/>
          <w:szCs w:val="24"/>
          <w:shd w:val="clear" w:color="auto" w:fill="FFFFFF"/>
          <w:lang w:eastAsia="ru-RU"/>
        </w:rPr>
        <w:t xml:space="preserve"> по Новосибирской области сообщает, что в этом случае необходимо проверить актуальность кадастрового номера объекта недвижимости, содержащегося в Едином государственном реестре недвижимости (ЕГРН).</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color w:val="000000"/>
          <w:sz w:val="24"/>
          <w:szCs w:val="24"/>
          <w:shd w:val="clear" w:color="auto" w:fill="FFFFFF"/>
          <w:lang w:eastAsia="ru-RU"/>
        </w:rPr>
        <w:t xml:space="preserve">Для этого нужно обратиться на официальный сайт </w:t>
      </w:r>
      <w:proofErr w:type="spellStart"/>
      <w:r w:rsidRPr="00991854">
        <w:rPr>
          <w:rFonts w:ascii="Times New Roman" w:eastAsia="Times New Roman" w:hAnsi="Times New Roman"/>
          <w:color w:val="000000"/>
          <w:sz w:val="24"/>
          <w:szCs w:val="24"/>
          <w:shd w:val="clear" w:color="auto" w:fill="FFFFFF"/>
          <w:lang w:eastAsia="ru-RU"/>
        </w:rPr>
        <w:t>Росреестра</w:t>
      </w:r>
      <w:proofErr w:type="spellEnd"/>
      <w:r w:rsidRPr="00991854">
        <w:rPr>
          <w:rFonts w:ascii="Times New Roman" w:eastAsia="Times New Roman" w:hAnsi="Times New Roman"/>
          <w:color w:val="000000"/>
          <w:sz w:val="24"/>
          <w:szCs w:val="24"/>
          <w:shd w:val="clear" w:color="auto" w:fill="FFFFFF"/>
          <w:lang w:eastAsia="ru-RU"/>
        </w:rPr>
        <w:t xml:space="preserve"> https://rosreestr.ru и по сервису «Справочная информация по объектам недвижимости в режиме </w:t>
      </w:r>
      <w:proofErr w:type="spellStart"/>
      <w:r w:rsidRPr="00991854">
        <w:rPr>
          <w:rFonts w:ascii="Times New Roman" w:eastAsia="Times New Roman" w:hAnsi="Times New Roman"/>
          <w:color w:val="000000"/>
          <w:sz w:val="24"/>
          <w:szCs w:val="24"/>
          <w:shd w:val="clear" w:color="auto" w:fill="FFFFFF"/>
          <w:lang w:eastAsia="ru-RU"/>
        </w:rPr>
        <w:t>online</w:t>
      </w:r>
      <w:proofErr w:type="spellEnd"/>
      <w:r w:rsidRPr="00991854">
        <w:rPr>
          <w:rFonts w:ascii="Times New Roman" w:eastAsia="Times New Roman" w:hAnsi="Times New Roman"/>
          <w:color w:val="000000"/>
          <w:sz w:val="24"/>
          <w:szCs w:val="24"/>
          <w:shd w:val="clear" w:color="auto" w:fill="FFFFFF"/>
          <w:lang w:eastAsia="ru-RU"/>
        </w:rPr>
        <w:t xml:space="preserve">» по ссылке </w:t>
      </w:r>
      <w:hyperlink r:id="rId15" w:history="1">
        <w:r w:rsidRPr="00991854">
          <w:rPr>
            <w:rFonts w:ascii="Times New Roman" w:eastAsia="Times New Roman" w:hAnsi="Times New Roman"/>
            <w:color w:val="000000"/>
            <w:sz w:val="24"/>
            <w:szCs w:val="24"/>
            <w:shd w:val="clear" w:color="auto" w:fill="FFFFFF"/>
            <w:lang w:eastAsia="ru-RU"/>
          </w:rPr>
          <w:t>https://rosreestr.ru/wps/portal/p/cc_ib_portal_services/online_request</w:t>
        </w:r>
      </w:hyperlink>
      <w:r w:rsidRPr="00991854">
        <w:rPr>
          <w:rFonts w:ascii="Times New Roman" w:eastAsia="Times New Roman" w:hAnsi="Times New Roman"/>
          <w:color w:val="000000"/>
          <w:sz w:val="24"/>
          <w:szCs w:val="24"/>
          <w:shd w:val="clear" w:color="auto" w:fill="FFFFFF"/>
          <w:lang w:eastAsia="ru-RU"/>
        </w:rPr>
        <w:t xml:space="preserve"> бесплатно получить необходимую информацию.</w:t>
      </w:r>
    </w:p>
    <w:p w:rsid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shd w:val="clear" w:color="auto" w:fill="FFFFFF"/>
          <w:lang w:eastAsia="ru-RU"/>
        </w:rPr>
      </w:pPr>
      <w:r w:rsidRPr="00991854">
        <w:rPr>
          <w:rFonts w:ascii="Times New Roman" w:eastAsia="Times New Roman" w:hAnsi="Times New Roman"/>
          <w:color w:val="000000"/>
          <w:sz w:val="24"/>
          <w:szCs w:val="24"/>
          <w:shd w:val="clear" w:color="auto" w:fill="FFFFFF"/>
          <w:lang w:eastAsia="ru-RU"/>
        </w:rPr>
        <w:t>Данный сервис позволит узнать информацию как о характеристиках объекта (кадастровый номер, статус объекта, площадь, адрес, категория земель и т.д.), так и о наличии либо отсутствии зарегистрированных прав, их ограничений и обременений без указания сведений о правообладателях. Поиск сведений об объектах, содержащихся в ЕГРН, осуществляется по кадастровому или условному номеру, а также по адресу или номеру права.</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shd w:val="clear" w:color="auto" w:fill="FFFFFF"/>
          <w:lang w:eastAsia="ru-RU"/>
        </w:rPr>
      </w:pPr>
    </w:p>
    <w:p w:rsidR="00991854" w:rsidRPr="00991854" w:rsidRDefault="00991854" w:rsidP="00991854">
      <w:pPr>
        <w:shd w:val="clear" w:color="auto" w:fill="FFFFFF"/>
        <w:spacing w:after="0" w:line="240" w:lineRule="auto"/>
        <w:jc w:val="center"/>
        <w:textAlignment w:val="baseline"/>
        <w:rPr>
          <w:rFonts w:ascii="Times New Roman" w:eastAsia="Times New Roman" w:hAnsi="Times New Roman"/>
          <w:b/>
          <w:color w:val="000000"/>
          <w:sz w:val="24"/>
          <w:szCs w:val="24"/>
          <w:lang w:eastAsia="ru-RU"/>
        </w:rPr>
      </w:pPr>
      <w:r w:rsidRPr="00991854">
        <w:rPr>
          <w:rFonts w:ascii="Times New Roman" w:eastAsia="Times New Roman" w:hAnsi="Times New Roman"/>
          <w:b/>
          <w:color w:val="000000"/>
          <w:sz w:val="24"/>
          <w:szCs w:val="24"/>
          <w:lang w:eastAsia="ru-RU"/>
        </w:rPr>
        <w:t xml:space="preserve">Более двух тысяч проверок соблюдения земельного законодательства провел </w:t>
      </w:r>
      <w:proofErr w:type="spellStart"/>
      <w:r w:rsidRPr="00991854">
        <w:rPr>
          <w:rFonts w:ascii="Times New Roman" w:eastAsia="Times New Roman" w:hAnsi="Times New Roman"/>
          <w:b/>
          <w:color w:val="000000"/>
          <w:sz w:val="24"/>
          <w:szCs w:val="24"/>
          <w:lang w:eastAsia="ru-RU"/>
        </w:rPr>
        <w:t>Росреестр</w:t>
      </w:r>
      <w:proofErr w:type="spellEnd"/>
      <w:r w:rsidRPr="00991854">
        <w:rPr>
          <w:rFonts w:ascii="Times New Roman" w:eastAsia="Times New Roman" w:hAnsi="Times New Roman"/>
          <w:b/>
          <w:color w:val="000000"/>
          <w:sz w:val="24"/>
          <w:szCs w:val="24"/>
          <w:lang w:eastAsia="ru-RU"/>
        </w:rPr>
        <w:t xml:space="preserve"> в Новосибирской области</w:t>
      </w:r>
    </w:p>
    <w:p w:rsidR="00991854" w:rsidRPr="00991854" w:rsidRDefault="00991854" w:rsidP="00991854">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p>
    <w:p w:rsidR="00991854" w:rsidRPr="00991854" w:rsidRDefault="00991854" w:rsidP="00991854">
      <w:pPr>
        <w:shd w:val="clear" w:color="auto" w:fill="FFFFFF"/>
        <w:spacing w:after="0" w:line="240" w:lineRule="auto"/>
        <w:ind w:firstLine="708"/>
        <w:jc w:val="both"/>
        <w:textAlignment w:val="baseline"/>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 xml:space="preserve">По результатам проведенных проверок было возбуждено около 800 дел об административных правонарушениях. Об этом сообщил заместитель руководителя Управления </w:t>
      </w:r>
      <w:proofErr w:type="spellStart"/>
      <w:r w:rsidRPr="00991854">
        <w:rPr>
          <w:rFonts w:ascii="Times New Roman" w:eastAsia="Times New Roman" w:hAnsi="Times New Roman"/>
          <w:color w:val="000000"/>
          <w:sz w:val="24"/>
          <w:szCs w:val="24"/>
          <w:lang w:eastAsia="ru-RU"/>
        </w:rPr>
        <w:t>Росреестра</w:t>
      </w:r>
      <w:proofErr w:type="spellEnd"/>
      <w:r w:rsidRPr="00991854">
        <w:rPr>
          <w:rFonts w:ascii="Times New Roman" w:eastAsia="Times New Roman" w:hAnsi="Times New Roman"/>
          <w:color w:val="000000"/>
          <w:sz w:val="24"/>
          <w:szCs w:val="24"/>
          <w:lang w:eastAsia="ru-RU"/>
        </w:rPr>
        <w:t xml:space="preserve"> по Новосибирской области Иван Викторович Пархоменко.</w:t>
      </w:r>
    </w:p>
    <w:p w:rsidR="00991854" w:rsidRPr="00991854" w:rsidRDefault="00991854" w:rsidP="00991854">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sidRPr="00991854">
        <w:rPr>
          <w:rFonts w:ascii="Times New Roman" w:eastAsia="Times New Roman" w:hAnsi="Times New Roman"/>
          <w:b/>
          <w:color w:val="000000"/>
          <w:sz w:val="24"/>
          <w:szCs w:val="24"/>
          <w:lang w:eastAsia="ru-RU"/>
        </w:rPr>
        <w:tab/>
        <w:t>«</w:t>
      </w:r>
      <w:r w:rsidRPr="00991854">
        <w:rPr>
          <w:rFonts w:ascii="Times New Roman" w:eastAsia="Times New Roman" w:hAnsi="Times New Roman"/>
          <w:color w:val="000000"/>
          <w:sz w:val="24"/>
          <w:szCs w:val="24"/>
          <w:lang w:eastAsia="ru-RU"/>
        </w:rPr>
        <w:t>Земельный кодекс Российской Федерации содержит обязательные требования, нарушение которых наказуемо. Задача инспектора по использованию и охране земель – осуществлять надзор за соблюдением землепользователями установленных требований», - говорит Иван Викторович.</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Проверки соблюдения обязательных требований земельного законодательства Российской Федерации проводятся в отношении граждан,  индивидуальных предпринимателей, юридических лиц, органов государственной власти и органов местного самоуправления.</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 xml:space="preserve">Первичным надзорным мероприятием является административное обследование, в ходе которого государственный земельный инспектор выявляет признаки нарушений обязательных требований на конкретных земельных участках. Обследование производится путем анализа всех доступных источников информации, включая сведения Единого государственного реестра недвижимости, кадастровых карт, аэрофотоснимков, </w:t>
      </w:r>
      <w:proofErr w:type="spellStart"/>
      <w:r w:rsidRPr="00991854">
        <w:rPr>
          <w:rFonts w:ascii="Times New Roman" w:eastAsia="Times New Roman" w:hAnsi="Times New Roman"/>
          <w:color w:val="000000"/>
          <w:sz w:val="24"/>
          <w:szCs w:val="24"/>
          <w:lang w:eastAsia="ru-RU"/>
        </w:rPr>
        <w:t>космоснимков</w:t>
      </w:r>
      <w:proofErr w:type="spellEnd"/>
      <w:r w:rsidRPr="00991854">
        <w:rPr>
          <w:rFonts w:ascii="Times New Roman" w:eastAsia="Times New Roman" w:hAnsi="Times New Roman"/>
          <w:color w:val="000000"/>
          <w:sz w:val="24"/>
          <w:szCs w:val="24"/>
          <w:lang w:eastAsia="ru-RU"/>
        </w:rPr>
        <w:t xml:space="preserve">, архивных документов. В полномочия инспектора входит и направление запросов в органы власти и органы местного </w:t>
      </w:r>
      <w:r w:rsidRPr="00991854">
        <w:rPr>
          <w:rFonts w:ascii="Times New Roman" w:eastAsia="Times New Roman" w:hAnsi="Times New Roman"/>
          <w:color w:val="000000"/>
          <w:sz w:val="24"/>
          <w:szCs w:val="24"/>
          <w:lang w:eastAsia="ru-RU"/>
        </w:rPr>
        <w:lastRenderedPageBreak/>
        <w:t xml:space="preserve">самоуправления. Не исключен и натурный осмотр при отсутствии ограждений или использование беспилотных летательных аппаратов. При проведении данной процедуры инспектору законодательно запрещено взаимодействие с землепользователем. В случае выявления признаков нарушений составляется акт административного обследования, при отсутствии нарушений – соответствующее заключение. </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 xml:space="preserve">«С 2015 года государственными земельными инспекторами по использованию и охране земель Новосибирской области проведено более 17 тысяч административных обследований. Результаты всех обследований опубликованы на региональной странице официального сайта </w:t>
      </w:r>
      <w:proofErr w:type="spellStart"/>
      <w:r w:rsidRPr="00991854">
        <w:rPr>
          <w:rFonts w:ascii="Times New Roman" w:eastAsia="Times New Roman" w:hAnsi="Times New Roman"/>
          <w:color w:val="000000"/>
          <w:sz w:val="24"/>
          <w:szCs w:val="24"/>
          <w:lang w:eastAsia="ru-RU"/>
        </w:rPr>
        <w:t>Росреестра</w:t>
      </w:r>
      <w:proofErr w:type="spellEnd"/>
      <w:r w:rsidRPr="00991854">
        <w:rPr>
          <w:rFonts w:ascii="Times New Roman" w:eastAsia="Times New Roman" w:hAnsi="Times New Roman"/>
          <w:color w:val="000000"/>
          <w:sz w:val="24"/>
          <w:szCs w:val="24"/>
          <w:lang w:eastAsia="ru-RU"/>
        </w:rPr>
        <w:t xml:space="preserve"> в сети Интернет https://rosreestr.ru/site», - отметил заместитель руководителя новосибирского </w:t>
      </w:r>
      <w:proofErr w:type="spellStart"/>
      <w:r w:rsidRPr="00991854">
        <w:rPr>
          <w:rFonts w:ascii="Times New Roman" w:eastAsia="Times New Roman" w:hAnsi="Times New Roman"/>
          <w:color w:val="000000"/>
          <w:sz w:val="24"/>
          <w:szCs w:val="24"/>
          <w:lang w:eastAsia="ru-RU"/>
        </w:rPr>
        <w:t>Росреестра</w:t>
      </w:r>
      <w:proofErr w:type="spellEnd"/>
      <w:r w:rsidRPr="00991854">
        <w:rPr>
          <w:rFonts w:ascii="Times New Roman" w:eastAsia="Times New Roman" w:hAnsi="Times New Roman"/>
          <w:color w:val="000000"/>
          <w:sz w:val="24"/>
          <w:szCs w:val="24"/>
          <w:lang w:eastAsia="ru-RU"/>
        </w:rPr>
        <w:t>.</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 xml:space="preserve">Акты административного обследования в дальнейшем являются основой для организации и проведения плановых и внеплановых проверок. Планы проверок опубликованы на сайте </w:t>
      </w:r>
      <w:proofErr w:type="spellStart"/>
      <w:r w:rsidRPr="00991854">
        <w:rPr>
          <w:rFonts w:ascii="Times New Roman" w:eastAsia="Times New Roman" w:hAnsi="Times New Roman"/>
          <w:color w:val="000000"/>
          <w:sz w:val="24"/>
          <w:szCs w:val="24"/>
          <w:lang w:eastAsia="ru-RU"/>
        </w:rPr>
        <w:t>Росреестра</w:t>
      </w:r>
      <w:proofErr w:type="spellEnd"/>
      <w:r w:rsidRPr="00991854">
        <w:rPr>
          <w:rFonts w:ascii="Times New Roman" w:eastAsia="Times New Roman" w:hAnsi="Times New Roman"/>
          <w:color w:val="000000"/>
          <w:sz w:val="24"/>
          <w:szCs w:val="24"/>
          <w:lang w:eastAsia="ru-RU"/>
        </w:rPr>
        <w:t xml:space="preserve"> https://rosreestr.ru/site.</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 xml:space="preserve">Проверка проводится на основании распоряжения руководителя или заместителя руководителя Управления </w:t>
      </w:r>
      <w:proofErr w:type="spellStart"/>
      <w:r w:rsidRPr="00991854">
        <w:rPr>
          <w:rFonts w:ascii="Times New Roman" w:eastAsia="Times New Roman" w:hAnsi="Times New Roman"/>
          <w:color w:val="000000"/>
          <w:sz w:val="24"/>
          <w:szCs w:val="24"/>
          <w:lang w:eastAsia="ru-RU"/>
        </w:rPr>
        <w:t>Росреестра</w:t>
      </w:r>
      <w:proofErr w:type="spellEnd"/>
      <w:r w:rsidRPr="00991854">
        <w:rPr>
          <w:rFonts w:ascii="Times New Roman" w:eastAsia="Times New Roman" w:hAnsi="Times New Roman"/>
          <w:color w:val="000000"/>
          <w:sz w:val="24"/>
          <w:szCs w:val="24"/>
          <w:lang w:eastAsia="ru-RU"/>
        </w:rPr>
        <w:t xml:space="preserve"> и проводится исключительно лицами, указанными в распоряжении. </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Проверяемое лицо (пользователь земельного участка) уведомляется не позже чем за три дня до плановой проверки и не менее чем за сутки до внеплановой проверки любым возможным способом, включая направление копии распоряжения заказным почтовым отправлением с уведомлением о вручении.</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При условии надлежащего уведомления государственный инспектор вправе провести проверку в отсутствии проверяемого лица или уполномоченного представителя.</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В начале проверки государственный инспектор обязан предъявить служебное удостоверение и вручить под роспись заверенную копию распоряжения проверяемому лицу или уполномоченному представителю. Все мероприятия по проводимой проверке фиксируются в акте проверки.</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Воспрепятствование проведению проверки в любой форме грозит административным штрафом!</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Штраф взимается и за выявленные нарушения. Так, в результате проведенных в Новосибирской области в 2019 году проверок общая сумма наложенных штрафов составила 4385,95 тыс. рублей, нарушителями уже оплачено в бюджет 3875,99 тыс. рублей.</w:t>
      </w: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991854" w:rsidRPr="00991854" w:rsidRDefault="00991854" w:rsidP="00991854">
      <w:pPr>
        <w:shd w:val="clear" w:color="auto" w:fill="FFFFFF"/>
        <w:spacing w:after="0" w:line="240" w:lineRule="auto"/>
        <w:ind w:firstLine="709"/>
        <w:jc w:val="center"/>
        <w:rPr>
          <w:rFonts w:ascii="Times New Roman" w:eastAsia="Times New Roman" w:hAnsi="Times New Roman"/>
          <w:b/>
          <w:color w:val="000000"/>
          <w:sz w:val="24"/>
          <w:szCs w:val="24"/>
          <w:lang w:eastAsia="ru-RU"/>
        </w:rPr>
      </w:pPr>
      <w:proofErr w:type="spellStart"/>
      <w:r w:rsidRPr="00991854">
        <w:rPr>
          <w:rFonts w:ascii="Times New Roman" w:eastAsia="Times New Roman" w:hAnsi="Times New Roman"/>
          <w:b/>
          <w:color w:val="000000"/>
          <w:sz w:val="24"/>
          <w:szCs w:val="24"/>
          <w:lang w:eastAsia="ru-RU"/>
        </w:rPr>
        <w:t>Соцсети</w:t>
      </w:r>
      <w:proofErr w:type="spellEnd"/>
    </w:p>
    <w:p w:rsidR="00991854" w:rsidRPr="00991854" w:rsidRDefault="00991854" w:rsidP="00991854">
      <w:pPr>
        <w:shd w:val="clear" w:color="auto" w:fill="FFFFFF"/>
        <w:spacing w:after="0" w:line="240" w:lineRule="auto"/>
        <w:ind w:firstLine="709"/>
        <w:jc w:val="center"/>
        <w:rPr>
          <w:rFonts w:ascii="Times New Roman" w:eastAsia="Times New Roman" w:hAnsi="Times New Roman"/>
          <w:b/>
          <w:color w:val="000000"/>
          <w:sz w:val="24"/>
          <w:szCs w:val="24"/>
          <w:lang w:eastAsia="ru-RU"/>
        </w:rPr>
      </w:pPr>
    </w:p>
    <w:p w:rsidR="00991854" w:rsidRPr="00991854" w:rsidRDefault="00991854" w:rsidP="0099185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991854">
        <w:rPr>
          <w:rFonts w:ascii="Times New Roman" w:eastAsia="Times New Roman" w:hAnsi="Times New Roman"/>
          <w:color w:val="000000"/>
          <w:sz w:val="24"/>
          <w:szCs w:val="24"/>
          <w:lang w:eastAsia="ru-RU"/>
        </w:rPr>
        <w:t xml:space="preserve">За 9 месяцев 2019 года должностными лицами Управления </w:t>
      </w:r>
      <w:proofErr w:type="spellStart"/>
      <w:r w:rsidRPr="00991854">
        <w:rPr>
          <w:rFonts w:ascii="Times New Roman" w:eastAsia="Times New Roman" w:hAnsi="Times New Roman"/>
          <w:color w:val="000000"/>
          <w:sz w:val="24"/>
          <w:szCs w:val="24"/>
          <w:lang w:eastAsia="ru-RU"/>
        </w:rPr>
        <w:t>Росреестра</w:t>
      </w:r>
      <w:proofErr w:type="spellEnd"/>
      <w:r w:rsidRPr="00991854">
        <w:rPr>
          <w:rFonts w:ascii="Times New Roman" w:eastAsia="Times New Roman" w:hAnsi="Times New Roman"/>
          <w:color w:val="000000"/>
          <w:sz w:val="24"/>
          <w:szCs w:val="24"/>
          <w:lang w:eastAsia="ru-RU"/>
        </w:rPr>
        <w:t xml:space="preserve"> по Новосибирской области проведено 7280 административных обследований объектов земельных отношений, более 2000 плановых и внеплановых проверок соблюдения земельного законодательства Российской Федерации. По результатам проведенных проверок возбуждено около 800 дел об административных правонарушениях, 745 лиц привлечено к административной ответственности. Общая сумма наложенных штрафов составила 4385,95 тыс. рублей, сумма взысканных штрафов – 3875,99 тыс. рублей.</w:t>
      </w:r>
    </w:p>
    <w:p w:rsidR="00FD6E19" w:rsidRPr="00FD6E19" w:rsidRDefault="00FD6E19" w:rsidP="00FD6E19">
      <w:pPr>
        <w:spacing w:after="0" w:line="360" w:lineRule="auto"/>
        <w:ind w:firstLine="709"/>
        <w:jc w:val="both"/>
        <w:rPr>
          <w:rFonts w:ascii="Times New Roman" w:hAnsi="Times New Roman"/>
          <w:color w:val="020202"/>
          <w:sz w:val="28"/>
          <w:szCs w:val="28"/>
          <w:shd w:val="clear" w:color="auto" w:fill="FFFFFF"/>
        </w:rPr>
      </w:pPr>
    </w:p>
    <w:tbl>
      <w:tblPr>
        <w:tblpPr w:leftFromText="180" w:rightFromText="180" w:bottomFromText="200" w:vertAnchor="text" w:horzAnchor="margin" w:tblpY="131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991854" w:rsidRPr="008A3B83" w:rsidTr="00991854">
        <w:trPr>
          <w:trHeight w:val="907"/>
        </w:trPr>
        <w:tc>
          <w:tcPr>
            <w:tcW w:w="3105" w:type="dxa"/>
            <w:tcBorders>
              <w:top w:val="single" w:sz="4" w:space="0" w:color="auto"/>
              <w:left w:val="single" w:sz="4" w:space="0" w:color="auto"/>
              <w:bottom w:val="single" w:sz="4" w:space="0" w:color="auto"/>
              <w:right w:val="single" w:sz="4" w:space="0" w:color="auto"/>
            </w:tcBorders>
          </w:tcPr>
          <w:p w:rsidR="00991854" w:rsidRPr="008A3B83" w:rsidRDefault="00991854" w:rsidP="00991854">
            <w:pPr>
              <w:tabs>
                <w:tab w:val="left" w:pos="2145"/>
                <w:tab w:val="center" w:pos="7285"/>
              </w:tabs>
              <w:spacing w:after="0" w:line="240" w:lineRule="auto"/>
              <w:jc w:val="center"/>
              <w:rPr>
                <w:rFonts w:ascii="Times New Roman" w:hAnsi="Times New Roman"/>
                <w:sz w:val="24"/>
                <w:szCs w:val="24"/>
              </w:rPr>
            </w:pPr>
            <w:r w:rsidRPr="008A3B83">
              <w:rPr>
                <w:rFonts w:ascii="Times New Roman" w:hAnsi="Times New Roman"/>
                <w:sz w:val="24"/>
                <w:szCs w:val="24"/>
              </w:rPr>
              <w:t>Редакционный совет:</w:t>
            </w: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Гребенщиков В.</w:t>
            </w:r>
            <w:proofErr w:type="gramStart"/>
            <w:r w:rsidRPr="008A3B83">
              <w:rPr>
                <w:rFonts w:ascii="Times New Roman" w:hAnsi="Times New Roman"/>
                <w:sz w:val="24"/>
                <w:szCs w:val="24"/>
              </w:rPr>
              <w:t>В</w:t>
            </w:r>
            <w:proofErr w:type="gramEnd"/>
            <w:r w:rsidRPr="008A3B83">
              <w:rPr>
                <w:rFonts w:ascii="Times New Roman" w:hAnsi="Times New Roman"/>
                <w:sz w:val="24"/>
                <w:szCs w:val="24"/>
              </w:rPr>
              <w:t xml:space="preserve"> </w:t>
            </w: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proofErr w:type="spellStart"/>
            <w:r>
              <w:rPr>
                <w:rFonts w:ascii="Times New Roman" w:hAnsi="Times New Roman"/>
                <w:sz w:val="24"/>
                <w:szCs w:val="24"/>
              </w:rPr>
              <w:t>Чупина</w:t>
            </w:r>
            <w:proofErr w:type="spellEnd"/>
            <w:r>
              <w:rPr>
                <w:rFonts w:ascii="Times New Roman" w:hAnsi="Times New Roman"/>
                <w:sz w:val="24"/>
                <w:szCs w:val="24"/>
              </w:rPr>
              <w:t xml:space="preserve"> Е.А.</w:t>
            </w: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r>
              <w:rPr>
                <w:rFonts w:ascii="Times New Roman" w:hAnsi="Times New Roman"/>
                <w:sz w:val="24"/>
                <w:szCs w:val="24"/>
              </w:rPr>
              <w:t>Бердышева Н.В.</w:t>
            </w: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991854" w:rsidRPr="008A3B83" w:rsidRDefault="00991854" w:rsidP="00991854">
            <w:pPr>
              <w:spacing w:after="0" w:line="240" w:lineRule="auto"/>
              <w:jc w:val="both"/>
              <w:rPr>
                <w:rFonts w:ascii="Times New Roman" w:hAnsi="Times New Roman"/>
                <w:sz w:val="24"/>
                <w:szCs w:val="24"/>
              </w:rPr>
            </w:pPr>
            <w:r w:rsidRPr="008A3B83">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991854" w:rsidRPr="008A3B83" w:rsidRDefault="00991854" w:rsidP="00991854">
            <w:pPr>
              <w:spacing w:after="0" w:line="240" w:lineRule="auto"/>
              <w:jc w:val="both"/>
              <w:rPr>
                <w:rFonts w:ascii="Times New Roman" w:hAnsi="Times New Roman"/>
                <w:sz w:val="24"/>
                <w:szCs w:val="24"/>
              </w:rPr>
            </w:pPr>
            <w:r w:rsidRPr="008A3B83">
              <w:rPr>
                <w:rFonts w:ascii="Times New Roman" w:hAnsi="Times New Roman"/>
                <w:sz w:val="24"/>
                <w:szCs w:val="24"/>
              </w:rPr>
              <w:t xml:space="preserve">Пятилетка ул. Центральная 12 , </w:t>
            </w:r>
          </w:p>
          <w:p w:rsidR="00991854" w:rsidRPr="008A3B83" w:rsidRDefault="00991854" w:rsidP="00991854">
            <w:pPr>
              <w:spacing w:after="0" w:line="240" w:lineRule="auto"/>
              <w:jc w:val="both"/>
              <w:rPr>
                <w:rFonts w:ascii="Times New Roman" w:hAnsi="Times New Roman"/>
                <w:sz w:val="24"/>
                <w:szCs w:val="24"/>
              </w:rPr>
            </w:pPr>
            <w:r w:rsidRPr="008A3B83">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991854" w:rsidRPr="008A3B83" w:rsidRDefault="00991854" w:rsidP="00991854">
            <w:pPr>
              <w:spacing w:after="0" w:line="240" w:lineRule="auto"/>
              <w:jc w:val="both"/>
              <w:rPr>
                <w:rFonts w:ascii="Times New Roman" w:hAnsi="Times New Roman"/>
                <w:sz w:val="24"/>
                <w:szCs w:val="24"/>
              </w:rPr>
            </w:pPr>
            <w:r w:rsidRPr="008A3B83">
              <w:rPr>
                <w:rFonts w:ascii="Times New Roman" w:hAnsi="Times New Roman"/>
                <w:sz w:val="24"/>
                <w:szCs w:val="24"/>
              </w:rPr>
              <w:t>Тираж 99 экземпляров</w:t>
            </w:r>
          </w:p>
          <w:p w:rsidR="00991854" w:rsidRPr="008A3B83" w:rsidRDefault="00991854" w:rsidP="00991854">
            <w:pPr>
              <w:spacing w:after="0" w:line="240" w:lineRule="auto"/>
              <w:jc w:val="both"/>
              <w:rPr>
                <w:rFonts w:ascii="Times New Roman" w:hAnsi="Times New Roman"/>
                <w:sz w:val="24"/>
                <w:szCs w:val="24"/>
              </w:rPr>
            </w:pP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p>
          <w:p w:rsidR="00991854" w:rsidRPr="008A3B83" w:rsidRDefault="00991854" w:rsidP="00991854">
            <w:pPr>
              <w:tabs>
                <w:tab w:val="left" w:pos="2145"/>
                <w:tab w:val="center" w:pos="7285"/>
              </w:tabs>
              <w:spacing w:after="0" w:line="240" w:lineRule="auto"/>
              <w:jc w:val="both"/>
              <w:rPr>
                <w:rFonts w:ascii="Times New Roman" w:hAnsi="Times New Roman"/>
                <w:sz w:val="24"/>
                <w:szCs w:val="24"/>
              </w:rPr>
            </w:pPr>
          </w:p>
        </w:tc>
      </w:tr>
    </w:tbl>
    <w:p w:rsidR="00C766A9" w:rsidRDefault="00C766A9" w:rsidP="00382F8F">
      <w:pPr>
        <w:spacing w:after="0" w:line="240" w:lineRule="auto"/>
        <w:jc w:val="both"/>
        <w:rPr>
          <w:rFonts w:ascii="Times New Roman" w:eastAsia="Times New Roman" w:hAnsi="Times New Roman"/>
          <w:sz w:val="24"/>
          <w:szCs w:val="24"/>
          <w:lang w:eastAsia="ru-RU"/>
        </w:rPr>
      </w:pPr>
      <w:bookmarkStart w:id="0" w:name="_GoBack"/>
      <w:bookmarkEnd w:id="0"/>
    </w:p>
    <w:sectPr w:rsidR="00C766A9" w:rsidSect="002A4BAB">
      <w:footerReference w:type="default" r:id="rId16"/>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C80" w:rsidRDefault="00AC6C80" w:rsidP="00523D35">
      <w:pPr>
        <w:spacing w:after="0" w:line="240" w:lineRule="auto"/>
      </w:pPr>
      <w:r>
        <w:separator/>
      </w:r>
    </w:p>
  </w:endnote>
  <w:endnote w:type="continuationSeparator" w:id="0">
    <w:p w:rsidR="00AC6C80" w:rsidRDefault="00AC6C80"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991854">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C80" w:rsidRDefault="00AC6C80" w:rsidP="00523D35">
      <w:pPr>
        <w:spacing w:after="0" w:line="240" w:lineRule="auto"/>
      </w:pPr>
      <w:r>
        <w:separator/>
      </w:r>
    </w:p>
  </w:footnote>
  <w:footnote w:type="continuationSeparator" w:id="0">
    <w:p w:rsidR="00AC6C80" w:rsidRDefault="00AC6C80"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13CBE"/>
    <w:rsid w:val="00224AB2"/>
    <w:rsid w:val="00226625"/>
    <w:rsid w:val="00280C79"/>
    <w:rsid w:val="002A3296"/>
    <w:rsid w:val="002A4BAB"/>
    <w:rsid w:val="002A6A77"/>
    <w:rsid w:val="002F2BDA"/>
    <w:rsid w:val="00302246"/>
    <w:rsid w:val="00323D8B"/>
    <w:rsid w:val="003413D8"/>
    <w:rsid w:val="00362CCC"/>
    <w:rsid w:val="00382F8F"/>
    <w:rsid w:val="003C5102"/>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53721"/>
    <w:rsid w:val="00567AAD"/>
    <w:rsid w:val="005A69AC"/>
    <w:rsid w:val="00605CA9"/>
    <w:rsid w:val="00623A4C"/>
    <w:rsid w:val="00634490"/>
    <w:rsid w:val="00634F9C"/>
    <w:rsid w:val="006548D2"/>
    <w:rsid w:val="00666EED"/>
    <w:rsid w:val="006734A3"/>
    <w:rsid w:val="00685716"/>
    <w:rsid w:val="006B3ADF"/>
    <w:rsid w:val="007004B9"/>
    <w:rsid w:val="007817CB"/>
    <w:rsid w:val="007973C6"/>
    <w:rsid w:val="007A013C"/>
    <w:rsid w:val="007A127A"/>
    <w:rsid w:val="007A512C"/>
    <w:rsid w:val="007C57AE"/>
    <w:rsid w:val="0081328E"/>
    <w:rsid w:val="00862831"/>
    <w:rsid w:val="00882DBA"/>
    <w:rsid w:val="00897917"/>
    <w:rsid w:val="008A3B83"/>
    <w:rsid w:val="008A5112"/>
    <w:rsid w:val="008C25C8"/>
    <w:rsid w:val="008C6E4D"/>
    <w:rsid w:val="008E285E"/>
    <w:rsid w:val="008F7008"/>
    <w:rsid w:val="009125BA"/>
    <w:rsid w:val="0092003E"/>
    <w:rsid w:val="009646EE"/>
    <w:rsid w:val="00970A0C"/>
    <w:rsid w:val="009746B8"/>
    <w:rsid w:val="00980B4E"/>
    <w:rsid w:val="00991854"/>
    <w:rsid w:val="009A1050"/>
    <w:rsid w:val="009B6924"/>
    <w:rsid w:val="009C0647"/>
    <w:rsid w:val="009C1D26"/>
    <w:rsid w:val="00A0469F"/>
    <w:rsid w:val="00A069C3"/>
    <w:rsid w:val="00A34E5F"/>
    <w:rsid w:val="00A823D0"/>
    <w:rsid w:val="00A841A9"/>
    <w:rsid w:val="00A951AE"/>
    <w:rsid w:val="00AA333A"/>
    <w:rsid w:val="00AC6C80"/>
    <w:rsid w:val="00AF3228"/>
    <w:rsid w:val="00B045AB"/>
    <w:rsid w:val="00B502C1"/>
    <w:rsid w:val="00B902E3"/>
    <w:rsid w:val="00BB7DC5"/>
    <w:rsid w:val="00BD0A9D"/>
    <w:rsid w:val="00BD1619"/>
    <w:rsid w:val="00BE3610"/>
    <w:rsid w:val="00BE4ED6"/>
    <w:rsid w:val="00BF1152"/>
    <w:rsid w:val="00BF6BB2"/>
    <w:rsid w:val="00C47D71"/>
    <w:rsid w:val="00C56AF5"/>
    <w:rsid w:val="00C63AFB"/>
    <w:rsid w:val="00C766A9"/>
    <w:rsid w:val="00CB7F7D"/>
    <w:rsid w:val="00CC3631"/>
    <w:rsid w:val="00CC7DD8"/>
    <w:rsid w:val="00CD15E3"/>
    <w:rsid w:val="00D23328"/>
    <w:rsid w:val="00D37B01"/>
    <w:rsid w:val="00D714BF"/>
    <w:rsid w:val="00D8083F"/>
    <w:rsid w:val="00D83B1A"/>
    <w:rsid w:val="00D903C5"/>
    <w:rsid w:val="00DB3B44"/>
    <w:rsid w:val="00DC0CE5"/>
    <w:rsid w:val="00E0265D"/>
    <w:rsid w:val="00E1749C"/>
    <w:rsid w:val="00E33482"/>
    <w:rsid w:val="00E51E21"/>
    <w:rsid w:val="00EB6A94"/>
    <w:rsid w:val="00EC3B16"/>
    <w:rsid w:val="00ED22C7"/>
    <w:rsid w:val="00F21420"/>
    <w:rsid w:val="00F55E42"/>
    <w:rsid w:val="00F77DD6"/>
    <w:rsid w:val="00F81C6D"/>
    <w:rsid w:val="00F955F3"/>
    <w:rsid w:val="00FA2148"/>
    <w:rsid w:val="00FC1600"/>
    <w:rsid w:val="00FC2EB1"/>
    <w:rsid w:val="00FC52E7"/>
    <w:rsid w:val="00FD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24785067">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3178450">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90870840">
      <w:bodyDiv w:val="1"/>
      <w:marLeft w:val="0"/>
      <w:marRight w:val="0"/>
      <w:marTop w:val="0"/>
      <w:marBottom w:val="0"/>
      <w:divBdr>
        <w:top w:val="none" w:sz="0" w:space="0" w:color="auto"/>
        <w:left w:val="none" w:sz="0" w:space="0" w:color="auto"/>
        <w:bottom w:val="none" w:sz="0" w:space="0" w:color="auto"/>
        <w:right w:val="none" w:sz="0" w:space="0" w:color="auto"/>
      </w:divBdr>
    </w:div>
    <w:div w:id="290940587">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492258966">
      <w:bodyDiv w:val="1"/>
      <w:marLeft w:val="0"/>
      <w:marRight w:val="0"/>
      <w:marTop w:val="0"/>
      <w:marBottom w:val="0"/>
      <w:divBdr>
        <w:top w:val="none" w:sz="0" w:space="0" w:color="auto"/>
        <w:left w:val="none" w:sz="0" w:space="0" w:color="auto"/>
        <w:bottom w:val="none" w:sz="0" w:space="0" w:color="auto"/>
        <w:right w:val="none" w:sz="0" w:space="0" w:color="auto"/>
      </w:divBdr>
    </w:div>
    <w:div w:id="497692330">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87928845">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56029552">
      <w:bodyDiv w:val="1"/>
      <w:marLeft w:val="0"/>
      <w:marRight w:val="0"/>
      <w:marTop w:val="0"/>
      <w:marBottom w:val="0"/>
      <w:divBdr>
        <w:top w:val="none" w:sz="0" w:space="0" w:color="auto"/>
        <w:left w:val="none" w:sz="0" w:space="0" w:color="auto"/>
        <w:bottom w:val="none" w:sz="0" w:space="0" w:color="auto"/>
        <w:right w:val="none" w:sz="0" w:space="0" w:color="auto"/>
      </w:divBdr>
    </w:div>
    <w:div w:id="656613284">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999426488">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66220040">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6445643">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19069988">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44955759">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19012755">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799302438">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54.rosreest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54.rosreest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 TargetMode="External"/><Relationship Id="rId5" Type="http://schemas.openxmlformats.org/officeDocument/2006/relationships/settings" Target="settings.xml"/><Relationship Id="rId15" Type="http://schemas.openxmlformats.org/officeDocument/2006/relationships/hyperlink" Target="https://rosreestr.ru/wps/portal/p/cc_ib_portal_services/online_request" TargetMode="External"/><Relationship Id="rId10" Type="http://schemas.openxmlformats.org/officeDocument/2006/relationships/hyperlink" Target="https://rosreestr.ru" TargetMode="External"/><Relationship Id="rId4" Type="http://schemas.microsoft.com/office/2007/relationships/stylesWithEffects" Target="stylesWithEffects.xml"/><Relationship Id="rId9" Type="http://schemas.openxmlformats.org/officeDocument/2006/relationships/hyperlink" Target="https://rosreestr.ru" TargetMode="External"/><Relationship Id="rId14" Type="http://schemas.openxmlformats.org/officeDocument/2006/relationships/hyperlink" Target="http://www.to5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78BE-C225-4A33-8224-C3B842AD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2019-10-28T02:27:00Z</cp:lastPrinted>
  <dcterms:created xsi:type="dcterms:W3CDTF">2019-04-15T09:34:00Z</dcterms:created>
  <dcterms:modified xsi:type="dcterms:W3CDTF">2019-10-28T04:19:00Z</dcterms:modified>
</cp:coreProperties>
</file>