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786F67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9B2F89">
        <w:rPr>
          <w:rFonts w:ascii="Times New Roman" w:hAnsi="Times New Roman"/>
          <w:b/>
          <w:u w:val="single"/>
        </w:rPr>
        <w:t xml:space="preserve"> 7</w:t>
      </w:r>
      <w:r w:rsidR="00253181">
        <w:rPr>
          <w:rFonts w:ascii="Times New Roman" w:hAnsi="Times New Roman"/>
          <w:b/>
          <w:u w:val="single"/>
        </w:rPr>
        <w:t>2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253181">
        <w:rPr>
          <w:rFonts w:ascii="Times New Roman" w:hAnsi="Times New Roman"/>
        </w:rPr>
        <w:t>21</w:t>
      </w:r>
      <w:r w:rsidR="00B8648B">
        <w:rPr>
          <w:rFonts w:ascii="Times New Roman" w:hAnsi="Times New Roman"/>
        </w:rPr>
        <w:t xml:space="preserve"> </w:t>
      </w:r>
      <w:r w:rsidR="001A2C47">
        <w:rPr>
          <w:rFonts w:ascii="Times New Roman" w:hAnsi="Times New Roman"/>
        </w:rPr>
        <w:t>августа</w:t>
      </w:r>
      <w:r>
        <w:rPr>
          <w:rFonts w:ascii="Times New Roman" w:hAnsi="Times New Roman"/>
        </w:rPr>
        <w:t xml:space="preserve"> </w:t>
      </w:r>
      <w:r w:rsidR="0049545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2C47" w:rsidRDefault="009B2F89" w:rsidP="001A2C47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  <w:r w:rsidR="001A2C4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1A2C47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="001A2C4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527EB" w:rsidRDefault="001A2C47" w:rsidP="001A2C47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2F89" w:rsidRDefault="009B2F89" w:rsidP="009B2F89">
      <w:pPr>
        <w:pStyle w:val="ac"/>
        <w:spacing w:before="0" w:beforeAutospacing="0" w:after="0" w:afterAutospacing="0"/>
        <w:ind w:firstLine="709"/>
        <w:jc w:val="center"/>
        <w:rPr>
          <w:b/>
        </w:rPr>
      </w:pP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622E" w:rsidRPr="0006622E" w:rsidRDefault="0006622E" w:rsidP="000662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b/>
          <w:sz w:val="24"/>
          <w:szCs w:val="24"/>
          <w:lang w:eastAsia="ru-RU"/>
        </w:rPr>
        <w:t>Горячая линия: оспаривание кадастровой стоимости</w:t>
      </w:r>
    </w:p>
    <w:p w:rsidR="0006622E" w:rsidRPr="0006622E" w:rsidRDefault="0006622E" w:rsidP="000662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622E" w:rsidRPr="0006622E" w:rsidRDefault="0006622E" w:rsidP="008E2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среду, </w:t>
      </w:r>
      <w:r w:rsidRPr="0006622E">
        <w:rPr>
          <w:rFonts w:ascii="Times New Roman" w:eastAsia="Times New Roman" w:hAnsi="Times New Roman"/>
          <w:b/>
          <w:sz w:val="24"/>
          <w:szCs w:val="24"/>
          <w:lang w:eastAsia="ru-RU"/>
        </w:rPr>
        <w:t>22 августа</w:t>
      </w: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>, в Кадастровой палате по Новосибирской области пройдет очередное телефонное консультирование.</w:t>
      </w:r>
    </w:p>
    <w:p w:rsidR="0006622E" w:rsidRPr="0006622E" w:rsidRDefault="0006622E" w:rsidP="008E2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>Как пересмотреть кадастровую стоимость, если собственник считает ее завышенной?</w:t>
      </w:r>
    </w:p>
    <w:p w:rsidR="0006622E" w:rsidRPr="0006622E" w:rsidRDefault="0006622E" w:rsidP="008E2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вопросы об особенностях оспаривания кадастровой стоимости объектов недвижимости ответит заместитель начальника отдела обработки документов и обеспечения учетных действий №2 Елена Александровна </w:t>
      </w:r>
      <w:proofErr w:type="spellStart"/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>Беневольская</w:t>
      </w:r>
      <w:proofErr w:type="spellEnd"/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6622E" w:rsidRPr="0006622E" w:rsidRDefault="0006622E" w:rsidP="008E2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Звонки будут приниматься с </w:t>
      </w:r>
      <w:r w:rsidRPr="0006622E">
        <w:rPr>
          <w:rFonts w:ascii="Times New Roman" w:eastAsia="Times New Roman" w:hAnsi="Times New Roman"/>
          <w:b/>
          <w:sz w:val="24"/>
          <w:szCs w:val="24"/>
          <w:lang w:eastAsia="ru-RU"/>
        </w:rPr>
        <w:t>10.00 до 12.00</w:t>
      </w: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телефону: </w:t>
      </w:r>
      <w:r w:rsidRPr="0006622E">
        <w:rPr>
          <w:rFonts w:ascii="Times New Roman" w:eastAsia="Times New Roman" w:hAnsi="Times New Roman"/>
          <w:b/>
          <w:sz w:val="24"/>
          <w:szCs w:val="24"/>
          <w:lang w:eastAsia="ru-RU"/>
        </w:rPr>
        <w:t>(383)347-61-56</w:t>
      </w: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2C47" w:rsidRDefault="001A2C47" w:rsidP="00AC49F7">
      <w:pPr>
        <w:pStyle w:val="aa"/>
        <w:rPr>
          <w:sz w:val="24"/>
        </w:rPr>
      </w:pPr>
    </w:p>
    <w:p w:rsidR="0006622E" w:rsidRDefault="0006622E" w:rsidP="000662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b/>
          <w:sz w:val="24"/>
          <w:szCs w:val="24"/>
          <w:lang w:eastAsia="ru-RU"/>
        </w:rPr>
        <w:t>Кадастровая палата провела горячую линию о платных консультациях</w:t>
      </w:r>
    </w:p>
    <w:p w:rsidR="0006622E" w:rsidRPr="0006622E" w:rsidRDefault="0006622E" w:rsidP="000662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622E" w:rsidRPr="0006622E" w:rsidRDefault="0006622E" w:rsidP="008E2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>15 августа в Кадастровой палате по региону состоялась горячая линия, посвященная оказанию услуг по платному консультированию. Заместитель начальника межрайонного отдела Марина Николаевна Кабанова в рамках горячей линии ответила на поступившие вопросы граждан.</w:t>
      </w:r>
    </w:p>
    <w:p w:rsidR="0006622E" w:rsidRPr="0006622E" w:rsidRDefault="0006622E" w:rsidP="008E2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Напомним, новосибирцы могут получить развернутые консультационные услуги по вопросам оформления недвижимости. Квалифицированные специалисты с многолетним опытом работы оказывают следующие консультационные услуги: составление договоров купли-продажи, дарения, аренды; устное или письменное консультирование; подготовка и проверка документов для сделок; консультация с подготовкой письменной резолюции. </w:t>
      </w:r>
    </w:p>
    <w:p w:rsidR="0006622E" w:rsidRPr="0006622E" w:rsidRDefault="0006622E" w:rsidP="008E2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Консультационные услуги Кадастровой палаты оказываются по приемлемой цене. Стоимость одной консультации варьируется от 700 до 1400 рублей. С видами услуг и их стоимостью можно ознакомиться на сайте Кадастровой палаты: </w:t>
      </w:r>
      <w:hyperlink r:id="rId9" w:history="1">
        <w:r w:rsidRPr="0006622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http://kadastr.ru</w:t>
        </w:r>
      </w:hyperlink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</w:t>
      </w:r>
      <w:hyperlink r:id="rId10" w:history="1">
        <w:r w:rsidRPr="0006622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Деятельность</w:t>
        </w:r>
      </w:hyperlink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>», выбрав вкладку «</w:t>
      </w:r>
      <w:hyperlink r:id="rId11" w:history="1">
        <w:r w:rsidRPr="0006622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Консультационные услуги</w:t>
        </w:r>
      </w:hyperlink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». Обращаем внимание, что в меню регионов (в левом верхнем углу) нужно выбрать Новосибирскую область. </w:t>
      </w:r>
    </w:p>
    <w:p w:rsidR="0006622E" w:rsidRDefault="0006622E" w:rsidP="008E2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консультационных услуг звоните по номерам телефонов: (383)347-59-49, (383)346-16-17 или отправьте письмо на электронную почту: </w:t>
      </w:r>
      <w:hyperlink r:id="rId12" w:history="1">
        <w:r w:rsidRPr="0006622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filial@54.kadastr.ru</w:t>
        </w:r>
      </w:hyperlink>
      <w:r w:rsidRPr="000662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242A" w:rsidRPr="0006622E" w:rsidRDefault="008E242A" w:rsidP="000662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42A" w:rsidRPr="008E242A" w:rsidRDefault="008E242A" w:rsidP="008E242A">
      <w:pPr>
        <w:pStyle w:val="Default"/>
        <w:jc w:val="center"/>
        <w:rPr>
          <w:rFonts w:ascii="Times New Roman" w:hAnsi="Times New Roman" w:cs="Times New Roman"/>
          <w:b/>
        </w:rPr>
      </w:pPr>
      <w:r w:rsidRPr="008E242A">
        <w:rPr>
          <w:rFonts w:ascii="Times New Roman" w:hAnsi="Times New Roman" w:cs="Times New Roman"/>
          <w:b/>
        </w:rPr>
        <w:t xml:space="preserve">Личные кабинеты на сайте </w:t>
      </w:r>
      <w:proofErr w:type="spellStart"/>
      <w:r w:rsidRPr="008E242A">
        <w:rPr>
          <w:rFonts w:ascii="Times New Roman" w:hAnsi="Times New Roman" w:cs="Times New Roman"/>
          <w:b/>
        </w:rPr>
        <w:t>Росреестра</w:t>
      </w:r>
      <w:proofErr w:type="spellEnd"/>
    </w:p>
    <w:p w:rsidR="008E242A" w:rsidRPr="008E242A" w:rsidRDefault="008E242A" w:rsidP="008E242A">
      <w:pPr>
        <w:pStyle w:val="Default"/>
        <w:jc w:val="center"/>
        <w:rPr>
          <w:rFonts w:ascii="Times New Roman" w:hAnsi="Times New Roman" w:cs="Times New Roman"/>
        </w:rPr>
      </w:pPr>
    </w:p>
    <w:p w:rsidR="008E242A" w:rsidRPr="008E242A" w:rsidRDefault="008E242A" w:rsidP="008E242A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E242A">
        <w:rPr>
          <w:rFonts w:ascii="Times New Roman" w:hAnsi="Times New Roman" w:cs="Times New Roman"/>
        </w:rPr>
        <w:t xml:space="preserve">Максимально удобным получение государственных услуг </w:t>
      </w:r>
      <w:hyperlink r:id="rId13" w:history="1">
        <w:proofErr w:type="spellStart"/>
        <w:r w:rsidRPr="008E242A">
          <w:rPr>
            <w:rStyle w:val="ad"/>
            <w:rFonts w:ascii="Times New Roman" w:hAnsi="Times New Roman" w:cs="Times New Roman"/>
          </w:rPr>
          <w:t>Росреестра</w:t>
        </w:r>
        <w:proofErr w:type="spellEnd"/>
      </w:hyperlink>
      <w:r w:rsidRPr="008E242A">
        <w:rPr>
          <w:rFonts w:ascii="Times New Roman" w:hAnsi="Times New Roman" w:cs="Times New Roman"/>
        </w:rPr>
        <w:t xml:space="preserve"> делают «Личный кабинет кадастрового инженера» и «Личный кабинет правообладателя» на официальном сайте ведомства.</w:t>
      </w:r>
    </w:p>
    <w:p w:rsidR="008E242A" w:rsidRPr="008E242A" w:rsidRDefault="008E242A" w:rsidP="008E242A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E242A">
        <w:rPr>
          <w:rFonts w:ascii="Times New Roman" w:hAnsi="Times New Roman" w:cs="Times New Roman"/>
        </w:rPr>
        <w:t xml:space="preserve">Правообладатели могут посмотреть информацию о своих объектах недвижимости в разделе "Мои объекты". Проверить статус исполнения запросов можно в разделе "Мои заявки". С помощью раздела "Запись на прием" есть возможность предварительно записаться на прием в офис приема-выдачи документов в любое удобное время. Также в «Личном кабинете правообладателя» можно заказать выписку из Единого государственного реестра недвижимости (ЕГРН). </w:t>
      </w:r>
    </w:p>
    <w:p w:rsidR="008E242A" w:rsidRPr="008E242A" w:rsidRDefault="008E242A" w:rsidP="008E242A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E242A">
        <w:rPr>
          <w:rFonts w:ascii="Times New Roman" w:hAnsi="Times New Roman" w:cs="Times New Roman"/>
        </w:rPr>
        <w:t xml:space="preserve">«Личный кабинет кадастрового инженера» имеет более широкий функционал и обеспечивает информационное взаимодействие между специалистом и органом регистрации прав. Личный кабинет призван сокращать количество ошибок кадастровых инженеров при подготовке межевых и технических планов и уменьшать количество приостановлений и отказов. Сервис осуществляет </w:t>
      </w:r>
      <w:r w:rsidRPr="008E242A">
        <w:rPr>
          <w:rFonts w:ascii="Times New Roman" w:hAnsi="Times New Roman" w:cs="Times New Roman"/>
        </w:rPr>
        <w:lastRenderedPageBreak/>
        <w:t xml:space="preserve">предварительную автоматизированную проверку документов, которая </w:t>
      </w:r>
      <w:r w:rsidRPr="008E242A">
        <w:rPr>
          <w:rFonts w:ascii="Times New Roman" w:hAnsi="Times New Roman" w:cs="Times New Roman"/>
          <w:color w:val="auto"/>
        </w:rPr>
        <w:t>позволяет выявить и исправить ошибки до обращения в орган регистрации прав</w:t>
      </w:r>
      <w:r w:rsidRPr="008E242A">
        <w:rPr>
          <w:rFonts w:ascii="Times New Roman" w:hAnsi="Times New Roman" w:cs="Times New Roman"/>
        </w:rPr>
        <w:t xml:space="preserve">. Прошедшие такую проверку документы </w:t>
      </w:r>
      <w:r w:rsidRPr="008E242A">
        <w:rPr>
          <w:rFonts w:ascii="Times New Roman" w:hAnsi="Times New Roman" w:cs="Times New Roman"/>
          <w:color w:val="auto"/>
        </w:rPr>
        <w:t>могут быть помещены на временное хранение в электронное хранилище с присвоением каждому документу уникального идентифицирующего номера (УИН). Заявитель при обращении в орган регистрации прав может указать в заявлении УИН, не представляя сами документы. Срок хранения документов в электронном хранилище составляет не более трех месяцев.</w:t>
      </w:r>
    </w:p>
    <w:p w:rsidR="008E242A" w:rsidRDefault="008E242A" w:rsidP="008E242A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E242A">
        <w:rPr>
          <w:rFonts w:ascii="Times New Roman" w:hAnsi="Times New Roman" w:cs="Times New Roman"/>
        </w:rPr>
        <w:t xml:space="preserve">Обращаем внимание, что для работы в «Личном кабинете правообладателя» и «Личном кабинете кадастрового инженера» нужно иметь подтвержденную учетную запись (логин и пароль) на портале </w:t>
      </w:r>
      <w:proofErr w:type="spellStart"/>
      <w:r w:rsidRPr="008E242A">
        <w:rPr>
          <w:rFonts w:ascii="Times New Roman" w:hAnsi="Times New Roman" w:cs="Times New Roman"/>
        </w:rPr>
        <w:t>госуслуг</w:t>
      </w:r>
      <w:proofErr w:type="spellEnd"/>
      <w:r w:rsidRPr="008E242A">
        <w:rPr>
          <w:rFonts w:ascii="Times New Roman" w:hAnsi="Times New Roman" w:cs="Times New Roman"/>
        </w:rPr>
        <w:t xml:space="preserve">.  </w:t>
      </w:r>
    </w:p>
    <w:p w:rsidR="008E242A" w:rsidRPr="008E242A" w:rsidRDefault="008E242A" w:rsidP="008E242A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242A" w:rsidRDefault="008E242A" w:rsidP="008E24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8E242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Собственники могут защитить свою недвижимость от незаконных сделок</w:t>
      </w:r>
    </w:p>
    <w:p w:rsidR="008E242A" w:rsidRPr="008E242A" w:rsidRDefault="008E242A" w:rsidP="008E24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8E242A" w:rsidRPr="008E242A" w:rsidRDefault="008E242A" w:rsidP="008E242A">
      <w:pPr>
        <w:spacing w:after="0" w:line="240" w:lineRule="auto"/>
        <w:ind w:firstLine="709"/>
        <w:jc w:val="both"/>
        <w:rPr>
          <w:rStyle w:val="d6e2e5f2eee2eee5e2fbe4e5ebe5ede8e5e4ebffd2e5eaf1f2"/>
          <w:rFonts w:ascii="Times New Roman" w:hAnsi="Times New Roman" w:cs="Times New Roman"/>
          <w:sz w:val="24"/>
          <w:szCs w:val="24"/>
        </w:rPr>
      </w:pPr>
      <w:hyperlink r:id="rId14" w:history="1">
        <w:r w:rsidRPr="008E242A">
          <w:rPr>
            <w:rStyle w:val="ad"/>
            <w:rFonts w:ascii="Times New Roman" w:hAnsi="Times New Roman"/>
            <w:sz w:val="24"/>
            <w:szCs w:val="24"/>
          </w:rPr>
          <w:t>Кадастровая палата по Новосибирской области</w:t>
        </w:r>
      </w:hyperlink>
      <w:r w:rsidRPr="008E242A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напоминает, что каждый собственник может обезопасить свое имущество от мошеннических действий. Это можно сделать, подав заявление в </w:t>
      </w:r>
      <w:hyperlink r:id="rId15" w:history="1">
        <w:proofErr w:type="spellStart"/>
        <w:r w:rsidRPr="008E242A">
          <w:rPr>
            <w:rStyle w:val="ad"/>
            <w:rFonts w:ascii="Times New Roman" w:hAnsi="Times New Roman"/>
            <w:sz w:val="24"/>
            <w:szCs w:val="24"/>
          </w:rPr>
          <w:t>Росреестр</w:t>
        </w:r>
        <w:proofErr w:type="spellEnd"/>
      </w:hyperlink>
      <w:r w:rsidRPr="008E242A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о том, что сделки с принадлежащей ему недвижимостью могут производиться только при его личном участии. </w:t>
      </w:r>
    </w:p>
    <w:p w:rsidR="008E242A" w:rsidRPr="008E242A" w:rsidRDefault="008E242A" w:rsidP="008E242A">
      <w:pPr>
        <w:pStyle w:val="ac"/>
        <w:spacing w:before="0" w:beforeAutospacing="0" w:after="0" w:afterAutospacing="0"/>
        <w:ind w:firstLine="709"/>
        <w:jc w:val="both"/>
      </w:pPr>
      <w:r w:rsidRPr="008E242A">
        <w:rPr>
          <w:rStyle w:val="d6e2e5f2eee2eee5e2fbe4e5ebe5ede8e5e4ebffd2e5eaf1f2"/>
          <w:rFonts w:ascii="Times New Roman" w:eastAsia="Calibri" w:hAnsi="Times New Roman" w:cs="Times New Roman"/>
        </w:rPr>
        <w:t xml:space="preserve">Мера, предусмотренная действующим законодательством, направлена на защиту прав собственников и снижение числа мошеннических действий с недвижимостью. При подаче заявления о запрете сделок без личного участия в Единый государственный реестр недвижимости (ЕГРН) будет внесена соответствующая запись. Это </w:t>
      </w:r>
      <w:r w:rsidRPr="008E242A">
        <w:rPr>
          <w:color w:val="000000"/>
        </w:rPr>
        <w:t xml:space="preserve">позволит предотвратить проведение мошеннических сделок с недвижимостью, заключаемых посредниками по доверенности. </w:t>
      </w:r>
    </w:p>
    <w:p w:rsidR="008E242A" w:rsidRPr="008E242A" w:rsidRDefault="008E242A" w:rsidP="008E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42A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Заявление о запрете сделок без личного участия его собственника можно подать в электронном виде в Личном кабинете на официальном </w:t>
      </w:r>
      <w:r w:rsidRPr="008E242A">
        <w:rPr>
          <w:rStyle w:val="c3e8efe5f0f2e5eaf1f2eee2e0fff1f1fbebeae0"/>
          <w:rFonts w:ascii="Times New Roman" w:hAnsi="Times New Roman"/>
          <w:sz w:val="24"/>
          <w:szCs w:val="24"/>
        </w:rPr>
        <w:t>сайте</w:t>
      </w:r>
      <w:r w:rsidRPr="008E242A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proofErr w:type="spellStart"/>
        <w:r w:rsidRPr="008E242A">
          <w:rPr>
            <w:rStyle w:val="ad"/>
            <w:rFonts w:ascii="Times New Roman" w:hAnsi="Times New Roman"/>
            <w:sz w:val="24"/>
            <w:szCs w:val="24"/>
          </w:rPr>
          <w:t>Росреестра</w:t>
        </w:r>
        <w:proofErr w:type="spellEnd"/>
      </w:hyperlink>
      <w:r w:rsidRPr="008E242A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или при посещении офиса центра "</w:t>
      </w:r>
      <w:hyperlink r:id="rId17" w:history="1">
        <w:r w:rsidRPr="008E242A">
          <w:rPr>
            <w:rStyle w:val="ad"/>
            <w:rFonts w:ascii="Times New Roman" w:hAnsi="Times New Roman"/>
            <w:sz w:val="24"/>
            <w:szCs w:val="24"/>
          </w:rPr>
          <w:t>Мои Документы</w:t>
        </w:r>
      </w:hyperlink>
      <w:r w:rsidRPr="008E242A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>".</w:t>
      </w:r>
      <w:r w:rsidRPr="008E24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242A">
        <w:rPr>
          <w:rFonts w:ascii="Times New Roman" w:hAnsi="Times New Roman"/>
          <w:sz w:val="24"/>
          <w:szCs w:val="24"/>
        </w:rPr>
        <w:t>Данная услуга предоставляется бесплатно.</w:t>
      </w:r>
    </w:p>
    <w:p w:rsidR="008E242A" w:rsidRPr="008E242A" w:rsidRDefault="008E242A" w:rsidP="008E242A">
      <w:pPr>
        <w:pStyle w:val="ac"/>
        <w:spacing w:before="0" w:beforeAutospacing="0" w:after="0" w:afterAutospacing="0"/>
        <w:ind w:firstLine="709"/>
        <w:jc w:val="both"/>
      </w:pPr>
      <w:r w:rsidRPr="008E242A">
        <w:t>Наличие в реестре соответствующей записи не препятствует государственной  регистрации перехода, ограничения (обременения), прекращения прав собственника  жилого помещения, если на государственную регистрацию представлены:</w:t>
      </w:r>
    </w:p>
    <w:p w:rsidR="008E242A" w:rsidRPr="008E242A" w:rsidRDefault="008E242A" w:rsidP="008E242A">
      <w:pPr>
        <w:pStyle w:val="ac"/>
        <w:spacing w:before="0" w:beforeAutospacing="0" w:after="0" w:afterAutospacing="0"/>
        <w:ind w:firstLine="709"/>
        <w:jc w:val="both"/>
      </w:pPr>
      <w:r w:rsidRPr="008E242A">
        <w:t>- решение суда, вступившее в законную силу;</w:t>
      </w:r>
    </w:p>
    <w:p w:rsidR="008E242A" w:rsidRPr="008E242A" w:rsidRDefault="008E242A" w:rsidP="008E242A">
      <w:pPr>
        <w:pStyle w:val="ac"/>
        <w:spacing w:before="0" w:beforeAutospacing="0" w:after="0" w:afterAutospacing="0"/>
        <w:ind w:firstLine="709"/>
        <w:jc w:val="both"/>
      </w:pPr>
      <w:r w:rsidRPr="008E242A">
        <w:t>- требование судебного пристава;</w:t>
      </w:r>
    </w:p>
    <w:p w:rsidR="008E242A" w:rsidRPr="008E242A" w:rsidRDefault="008E242A" w:rsidP="008E242A">
      <w:pPr>
        <w:pStyle w:val="ac"/>
        <w:spacing w:before="0" w:beforeAutospacing="0" w:after="0" w:afterAutospacing="0"/>
        <w:ind w:firstLine="709"/>
        <w:jc w:val="both"/>
      </w:pPr>
      <w:r w:rsidRPr="008E242A">
        <w:t xml:space="preserve">- другие случаи, установленные законодательством. </w:t>
      </w:r>
    </w:p>
    <w:tbl>
      <w:tblPr>
        <w:tblpPr w:leftFromText="180" w:rightFromText="180" w:bottomFromText="200" w:vertAnchor="text" w:horzAnchor="margin" w:tblpXSpec="center" w:tblpY="368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4504"/>
        <w:gridCol w:w="1984"/>
      </w:tblGrid>
      <w:tr w:rsidR="008E242A" w:rsidRPr="00DF57B3" w:rsidTr="008E242A">
        <w:trPr>
          <w:trHeight w:val="10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2A" w:rsidRPr="00DF57B3" w:rsidRDefault="008E242A" w:rsidP="008E242A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8E242A" w:rsidRPr="00DF57B3" w:rsidRDefault="008E242A" w:rsidP="008E242A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DF57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42A" w:rsidRPr="00DF57B3" w:rsidRDefault="008E242A" w:rsidP="008E242A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  <w:p w:rsidR="008E242A" w:rsidRPr="00DF57B3" w:rsidRDefault="008E242A" w:rsidP="008E242A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Копенкина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E242A" w:rsidRPr="00DF57B3" w:rsidRDefault="008E242A" w:rsidP="008E242A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2A" w:rsidRPr="00DF57B3" w:rsidRDefault="008E242A" w:rsidP="008E2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8E242A" w:rsidRPr="00DF57B3" w:rsidRDefault="008E242A" w:rsidP="008E2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8E242A" w:rsidRPr="00DF57B3" w:rsidRDefault="008E242A" w:rsidP="008E2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2A" w:rsidRPr="00DF57B3" w:rsidRDefault="008E242A" w:rsidP="008E2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 xml:space="preserve">Тираж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</w:t>
            </w:r>
            <w:r w:rsidRPr="00DF57B3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  <w:p w:rsidR="008E242A" w:rsidRPr="00DF57B3" w:rsidRDefault="008E242A" w:rsidP="008E2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42A" w:rsidRPr="00DF57B3" w:rsidRDefault="008E242A" w:rsidP="008E242A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42A" w:rsidRPr="00DF57B3" w:rsidRDefault="008E242A" w:rsidP="008E242A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42A" w:rsidRPr="00DF57B3" w:rsidRDefault="008E242A" w:rsidP="008E242A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2A" w:rsidRPr="008E242A" w:rsidRDefault="008E242A" w:rsidP="008E242A">
      <w:pPr>
        <w:pStyle w:val="ac"/>
        <w:spacing w:before="0" w:beforeAutospacing="0" w:after="0" w:afterAutospacing="0"/>
        <w:ind w:firstLine="709"/>
        <w:jc w:val="both"/>
      </w:pPr>
      <w:r w:rsidRPr="008E242A">
        <w:t>Запись о запрете проведения сделок аннулируется по личному заявлению правообладателя недвижимости или его законного представителя. Кроме того, запись может быть отменена государственным регистратором без заявления собственника (законного представителя) одновременно с осуществляемой при его личном участии государственной регистрацией перехода, прекращения права собственности. Также запись может быть снята на основании вступившего в законную силу судебного акта.</w:t>
      </w:r>
    </w:p>
    <w:p w:rsidR="0006622E" w:rsidRPr="00DF57B3" w:rsidRDefault="0006622E" w:rsidP="008E242A">
      <w:pPr>
        <w:pStyle w:val="aa"/>
        <w:rPr>
          <w:sz w:val="24"/>
        </w:rPr>
      </w:pPr>
      <w:bookmarkStart w:id="0" w:name="_GoBack"/>
      <w:bookmarkEnd w:id="0"/>
    </w:p>
    <w:sectPr w:rsidR="0006622E" w:rsidRPr="00DF57B3" w:rsidSect="001A2C47">
      <w:footerReference w:type="default" r:id="rId18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67" w:rsidRDefault="00786F67" w:rsidP="00523D35">
      <w:pPr>
        <w:spacing w:after="0" w:line="240" w:lineRule="auto"/>
      </w:pPr>
      <w:r>
        <w:separator/>
      </w:r>
    </w:p>
  </w:endnote>
  <w:endnote w:type="continuationSeparator" w:id="0">
    <w:p w:rsidR="00786F67" w:rsidRDefault="00786F6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42A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67" w:rsidRDefault="00786F67" w:rsidP="00523D35">
      <w:pPr>
        <w:spacing w:after="0" w:line="240" w:lineRule="auto"/>
      </w:pPr>
      <w:r>
        <w:separator/>
      </w:r>
    </w:p>
  </w:footnote>
  <w:footnote w:type="continuationSeparator" w:id="0">
    <w:p w:rsidR="00786F67" w:rsidRDefault="00786F6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">
    <w:nsid w:val="55BD7F01"/>
    <w:multiLevelType w:val="hybridMultilevel"/>
    <w:tmpl w:val="E434326A"/>
    <w:lvl w:ilvl="0" w:tplc="4D506A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6622E"/>
    <w:rsid w:val="00094E94"/>
    <w:rsid w:val="00097671"/>
    <w:rsid w:val="000D6D8C"/>
    <w:rsid w:val="00101488"/>
    <w:rsid w:val="00137BDE"/>
    <w:rsid w:val="001A2C47"/>
    <w:rsid w:val="001B7C3C"/>
    <w:rsid w:val="001F3416"/>
    <w:rsid w:val="00224AB2"/>
    <w:rsid w:val="0022668C"/>
    <w:rsid w:val="00253181"/>
    <w:rsid w:val="0029775D"/>
    <w:rsid w:val="002E3F66"/>
    <w:rsid w:val="00311FFA"/>
    <w:rsid w:val="003413D8"/>
    <w:rsid w:val="003527EB"/>
    <w:rsid w:val="00362CCC"/>
    <w:rsid w:val="003C5162"/>
    <w:rsid w:val="0040070E"/>
    <w:rsid w:val="004509FF"/>
    <w:rsid w:val="00495450"/>
    <w:rsid w:val="004B52DB"/>
    <w:rsid w:val="005124B3"/>
    <w:rsid w:val="00523D35"/>
    <w:rsid w:val="00524693"/>
    <w:rsid w:val="00532621"/>
    <w:rsid w:val="00574A08"/>
    <w:rsid w:val="005D410E"/>
    <w:rsid w:val="00623A4C"/>
    <w:rsid w:val="006B5CF4"/>
    <w:rsid w:val="0078182B"/>
    <w:rsid w:val="00786F67"/>
    <w:rsid w:val="007A013C"/>
    <w:rsid w:val="0084777E"/>
    <w:rsid w:val="00863663"/>
    <w:rsid w:val="00863904"/>
    <w:rsid w:val="00897917"/>
    <w:rsid w:val="008A5112"/>
    <w:rsid w:val="008E242A"/>
    <w:rsid w:val="00914A66"/>
    <w:rsid w:val="009562A1"/>
    <w:rsid w:val="009B2F89"/>
    <w:rsid w:val="009C1D26"/>
    <w:rsid w:val="00A069C3"/>
    <w:rsid w:val="00AB3C75"/>
    <w:rsid w:val="00AC49F7"/>
    <w:rsid w:val="00B16653"/>
    <w:rsid w:val="00B313B6"/>
    <w:rsid w:val="00B8648B"/>
    <w:rsid w:val="00C42DD6"/>
    <w:rsid w:val="00C63AFB"/>
    <w:rsid w:val="00C920D4"/>
    <w:rsid w:val="00D8083F"/>
    <w:rsid w:val="00DA29BD"/>
    <w:rsid w:val="00DA6A86"/>
    <w:rsid w:val="00DC53AC"/>
    <w:rsid w:val="00DF57B3"/>
    <w:rsid w:val="00E1754B"/>
    <w:rsid w:val="00EA17CB"/>
    <w:rsid w:val="00F005FF"/>
    <w:rsid w:val="00F21420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8E242A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8E242A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8E242A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8E242A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sit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ilial@54.kadastr.ru" TargetMode="External"/><Relationship Id="rId17" Type="http://schemas.openxmlformats.org/officeDocument/2006/relationships/hyperlink" Target="https://www.mfc-ns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ru/sit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dastr.ru/site/Activities/consult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ru/site/" TargetMode="External"/><Relationship Id="rId10" Type="http://schemas.openxmlformats.org/officeDocument/2006/relationships/hyperlink" Target="http://kadastr.ru/site/Activities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dastr.ru" TargetMode="External"/><Relationship Id="rId14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E5AC-A626-4D90-A6F7-F3061DAA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2018-08-23T09:48:00Z</cp:lastPrinted>
  <dcterms:created xsi:type="dcterms:W3CDTF">2018-06-04T10:17:00Z</dcterms:created>
  <dcterms:modified xsi:type="dcterms:W3CDTF">2018-08-23T09:49:00Z</dcterms:modified>
</cp:coreProperties>
</file>