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3964C5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40216C">
        <w:rPr>
          <w:rFonts w:ascii="Times New Roman" w:hAnsi="Times New Roman"/>
          <w:b/>
          <w:u w:val="single"/>
        </w:rPr>
        <w:t>51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0216C">
        <w:rPr>
          <w:rFonts w:ascii="Times New Roman" w:hAnsi="Times New Roman"/>
        </w:rPr>
        <w:t>22</w:t>
      </w:r>
      <w:r w:rsidR="00B8648B">
        <w:rPr>
          <w:rFonts w:ascii="Times New Roman" w:hAnsi="Times New Roman"/>
        </w:rPr>
        <w:t xml:space="preserve"> </w:t>
      </w:r>
      <w:r w:rsidR="001926CC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216C" w:rsidRDefault="0040216C" w:rsidP="0040216C">
      <w:pPr>
        <w:tabs>
          <w:tab w:val="left" w:pos="3510"/>
        </w:tabs>
        <w:jc w:val="center"/>
        <w:rPr>
          <w:rFonts w:ascii="Times New Roman" w:hAnsi="Times New Roman"/>
          <w:sz w:val="24"/>
          <w:szCs w:val="24"/>
        </w:rPr>
      </w:pPr>
    </w:p>
    <w:p w:rsidR="0040216C" w:rsidRPr="0040216C" w:rsidRDefault="0040216C" w:rsidP="0040216C">
      <w:pPr>
        <w:tabs>
          <w:tab w:val="left" w:pos="3510"/>
        </w:tabs>
        <w:jc w:val="center"/>
        <w:rPr>
          <w:rFonts w:ascii="Times New Roman" w:hAnsi="Times New Roman"/>
          <w:b/>
          <w:sz w:val="24"/>
          <w:szCs w:val="24"/>
        </w:rPr>
      </w:pPr>
      <w:r w:rsidRPr="0040216C">
        <w:rPr>
          <w:rFonts w:ascii="Times New Roman" w:hAnsi="Times New Roman"/>
          <w:b/>
          <w:sz w:val="24"/>
          <w:szCs w:val="24"/>
        </w:rPr>
        <w:t>Как исправить ошибки в реестре недвижимости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Ошибки в сведениях Единого государственного реестра недвижимости (ЕГРН) могут быть двух видов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зависимости от этапа, на котором произошло искажение информации:</w:t>
      </w:r>
      <w:r w:rsidRPr="0040216C">
        <w:rPr>
          <w:rFonts w:ascii="Times New Roman" w:hAnsi="Times New Roman"/>
          <w:sz w:val="24"/>
          <w:szCs w:val="24"/>
        </w:rPr>
        <w:t xml:space="preserve"> реестровые и технические ошибки.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Техническая ошибка это ошибка, допущенная органом регистрации прав (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результат невнимательности сотрудника либо некорректного функционирования программного продукта) </w:t>
      </w:r>
      <w:r w:rsidRPr="0040216C">
        <w:rPr>
          <w:rFonts w:ascii="Times New Roman" w:hAnsi="Times New Roman"/>
          <w:sz w:val="24"/>
          <w:szCs w:val="24"/>
        </w:rPr>
        <w:t>и приведшая к несоответствию сведений, содержащихся в ЕГРН, сведениям, содержащимся в документах, на основании которых данные сведения вносились в ЕГРН. К таким ошибкам относятся грамматические ошибки, опечатки, неправильное указание наименований, имен, адресов участников регистрационного правоотношения, неправильное указание цифр, то есть несоответствие между документами, представляемыми на государственную регистрацию, и записями в ЕГРН.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Исправляются технические ошибки в течение трех рабочих дней: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- самостоятельно по решению государственного регистратора прав, с момента обнаружения ошибки, о чем извещаются заинтересованные лица;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- на основании представленного от любого заинтересованного лица заявления об исправлении технической ошибки;</w:t>
      </w:r>
    </w:p>
    <w:p w:rsidR="0040216C" w:rsidRPr="0040216C" w:rsidRDefault="0040216C" w:rsidP="0040216C">
      <w:pPr>
        <w:tabs>
          <w:tab w:val="left" w:pos="35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- на основании вступившего в законную силу решения суда об исправлении технической ошибки.</w:t>
      </w:r>
    </w:p>
    <w:p w:rsidR="0040216C" w:rsidRPr="0040216C" w:rsidRDefault="0040216C" w:rsidP="0040216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Данный способ исправления ошибки в ЕГРН возможен только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40216C" w:rsidRPr="0040216C" w:rsidRDefault="0040216C" w:rsidP="0040216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Реестровая ошибка отличается от </w:t>
      </w:r>
      <w:proofErr w:type="gramStart"/>
      <w:r w:rsidRPr="0040216C">
        <w:rPr>
          <w:rFonts w:ascii="Times New Roman" w:hAnsi="Times New Roman"/>
          <w:sz w:val="24"/>
          <w:szCs w:val="24"/>
        </w:rPr>
        <w:t>технической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тем, что изначально ошибка содержится в документе, 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на основании которого сведения вносились в ЕГРН. 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таким ошибкам относятся ошибки кадастрового инженера,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 неточности и искажения в документах, сведениях, представленных в регистрирующий орган</w:t>
      </w:r>
      <w:r w:rsidRPr="0040216C">
        <w:rPr>
          <w:rFonts w:ascii="Times New Roman" w:hAnsi="Times New Roman"/>
          <w:sz w:val="24"/>
          <w:szCs w:val="24"/>
        </w:rPr>
        <w:t xml:space="preserve"> в порядке информационного взаимодействия или сведениях, переданных органом технической инвентаризации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 (например, 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неправильно определены границы участка или площадь здания</w:t>
      </w:r>
      <w:r w:rsidRPr="0040216C">
        <w:rPr>
          <w:rFonts w:ascii="Times New Roman" w:hAnsi="Times New Roman"/>
          <w:color w:val="000000"/>
          <w:sz w:val="24"/>
          <w:szCs w:val="24"/>
        </w:rPr>
        <w:t>).</w:t>
      </w:r>
    </w:p>
    <w:p w:rsidR="0040216C" w:rsidRDefault="0040216C" w:rsidP="0040216C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Данные ошибки исправляются путем внесения изменений в сведения ЕГРН, в связи с исправлением реестровой ошибки, </w:t>
      </w:r>
      <w:r w:rsidRPr="0040216C">
        <w:rPr>
          <w:rFonts w:ascii="Times New Roman" w:hAnsi="Times New Roman"/>
          <w:sz w:val="24"/>
          <w:szCs w:val="24"/>
        </w:rPr>
        <w:t xml:space="preserve">в течение пяти рабочих дней 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документов</w:t>
      </w:r>
      <w:r w:rsidRPr="0040216C">
        <w:rPr>
          <w:rFonts w:ascii="Times New Roman" w:hAnsi="Times New Roman"/>
          <w:bCs/>
          <w:sz w:val="24"/>
          <w:szCs w:val="24"/>
        </w:rPr>
        <w:t xml:space="preserve"> </w:t>
      </w:r>
    </w:p>
    <w:p w:rsidR="0040216C" w:rsidRDefault="0040216C" w:rsidP="0040216C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216C" w:rsidRPr="0040216C" w:rsidRDefault="0040216C" w:rsidP="0040216C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bCs/>
          <w:sz w:val="24"/>
          <w:szCs w:val="24"/>
        </w:rPr>
        <w:t>свидетельствующих о наличии реестровых ошибок и содержащих необходимые для их исправления сведения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40216C" w:rsidRPr="0040216C" w:rsidRDefault="0040216C" w:rsidP="0040216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16C">
        <w:rPr>
          <w:rFonts w:ascii="Times New Roman" w:hAnsi="Times New Roman"/>
          <w:color w:val="000000"/>
          <w:sz w:val="24"/>
          <w:szCs w:val="24"/>
        </w:rPr>
        <w:t>после получения заявления об учете изменений и документов с новыми сведениями (</w:t>
      </w: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межевой план, технический план, акт обследования, и т.д.</w:t>
      </w:r>
      <w:r w:rsidRPr="0040216C">
        <w:rPr>
          <w:rFonts w:ascii="Times New Roman" w:hAnsi="Times New Roman"/>
          <w:color w:val="000000"/>
          <w:sz w:val="24"/>
          <w:szCs w:val="24"/>
        </w:rPr>
        <w:t>);</w:t>
      </w:r>
    </w:p>
    <w:p w:rsidR="0040216C" w:rsidRPr="0040216C" w:rsidRDefault="0040216C" w:rsidP="0040216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16C">
        <w:rPr>
          <w:rFonts w:ascii="Times New Roman" w:hAnsi="Times New Roman"/>
          <w:color w:val="000000"/>
          <w:sz w:val="24"/>
          <w:szCs w:val="24"/>
        </w:rPr>
        <w:t>в порядке осуществления установленной процедуры информационного взаимодействия;</w:t>
      </w:r>
    </w:p>
    <w:p w:rsidR="0040216C" w:rsidRPr="0040216C" w:rsidRDefault="0040216C" w:rsidP="0040216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16C">
        <w:rPr>
          <w:rFonts w:ascii="Times New Roman" w:hAnsi="Times New Roman"/>
          <w:color w:val="000000"/>
          <w:sz w:val="24"/>
          <w:szCs w:val="24"/>
        </w:rPr>
        <w:t>на основании вступившего в законную силу решения суда об исправлении реестровой ошибки.</w:t>
      </w:r>
    </w:p>
    <w:p w:rsidR="0040216C" w:rsidRPr="0040216C" w:rsidRDefault="0040216C" w:rsidP="0040216C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первые два варианта устранения реестровой ошибки возможны только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 при отсутствии споров и разногласий между заявителем и третьими лицами. При наличии спора  изменения вносятся  по решению суда.</w:t>
      </w:r>
    </w:p>
    <w:p w:rsidR="0029775D" w:rsidRPr="0040216C" w:rsidRDefault="0040216C" w:rsidP="0040216C">
      <w:pPr>
        <w:jc w:val="both"/>
        <w:rPr>
          <w:rFonts w:ascii="Times New Roman" w:hAnsi="Times New Roman"/>
          <w:b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Обращаем внимание, что заявления об исправлении технической и реестровой ошибки подается в порядке, предусмотренном для осуществления учетно-регистрационных действий (через МФЦ, электронный сервис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 подачи документов на официальном сайте </w:t>
      </w:r>
      <w:proofErr w:type="spellStart"/>
      <w:r w:rsidRPr="0040216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40216C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40216C">
        <w:rPr>
          <w:rFonts w:ascii="Times New Roman" w:hAnsi="Times New Roman"/>
          <w:sz w:val="24"/>
          <w:szCs w:val="24"/>
        </w:rPr>
        <w:t>посредством почтового отправления с соблюдением требований к данному порядку представления документов).</w:t>
      </w:r>
    </w:p>
    <w:p w:rsidR="0040216C" w:rsidRPr="0040216C" w:rsidRDefault="0040216C" w:rsidP="0040216C">
      <w:pPr>
        <w:pStyle w:val="ab"/>
        <w:shd w:val="clear" w:color="auto" w:fill="FFFFFF"/>
        <w:spacing w:before="120" w:beforeAutospacing="0" w:after="0" w:afterAutospacing="0"/>
        <w:jc w:val="center"/>
        <w:rPr>
          <w:b/>
          <w:bCs/>
        </w:rPr>
      </w:pPr>
      <w:r w:rsidRPr="0040216C">
        <w:rPr>
          <w:b/>
          <w:bCs/>
        </w:rPr>
        <w:t>О межведомственном информационном взаимодействии.</w:t>
      </w:r>
    </w:p>
    <w:p w:rsidR="0040216C" w:rsidRPr="0040216C" w:rsidRDefault="0040216C" w:rsidP="0040216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</w:p>
    <w:p w:rsidR="0040216C" w:rsidRPr="0040216C" w:rsidRDefault="0040216C" w:rsidP="0040216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40216C">
        <w:rPr>
          <w:bCs/>
        </w:rPr>
        <w:t>Система межведомственного электронного взаимодействия</w:t>
      </w:r>
      <w:r w:rsidRPr="0040216C">
        <w:rPr>
          <w:rStyle w:val="apple-converted-space"/>
        </w:rPr>
        <w:t> </w:t>
      </w:r>
      <w:r w:rsidRPr="0040216C">
        <w:t>(СМЭВ) —</w:t>
      </w:r>
      <w:hyperlink r:id="rId9" w:tooltip="Информационная система" w:history="1">
        <w:r w:rsidRPr="0040216C">
          <w:rPr>
            <w:rStyle w:val="ac"/>
          </w:rPr>
          <w:t>информационная система</w:t>
        </w:r>
      </w:hyperlink>
      <w:r w:rsidRPr="0040216C">
        <w:t>, которая позволяет федеральным, региональным и местным органам власти обмениваться данными, необходимыми для оказания</w:t>
      </w:r>
      <w:r w:rsidRPr="0040216C">
        <w:rPr>
          <w:rStyle w:val="apple-converted-space"/>
        </w:rPr>
        <w:t> </w:t>
      </w:r>
      <w:hyperlink r:id="rId10" w:tooltip="Государственные услуги" w:history="1">
        <w:r w:rsidRPr="0040216C">
          <w:rPr>
            <w:rStyle w:val="ac"/>
          </w:rPr>
          <w:t>государственных и муниципальных услуг</w:t>
        </w:r>
      </w:hyperlink>
      <w:r w:rsidRPr="0040216C">
        <w:rPr>
          <w:rStyle w:val="apple-converted-space"/>
        </w:rPr>
        <w:t> </w:t>
      </w:r>
      <w:r w:rsidRPr="0040216C">
        <w:t xml:space="preserve">гражданам и организациям, в электронном виде. Система создана в соответствии с Федеральным законом Российской Федерации от 27 июля 2010 года № 210-ФЗ «Об организации предоставления государственных и муниципальных услуг» </w:t>
      </w:r>
      <w:r w:rsidRPr="0040216C">
        <w:rPr>
          <w:bCs/>
        </w:rPr>
        <w:t>и направлена на повышение качества и сокращение сроков предоставления муниципальных и государственных услуг.</w:t>
      </w:r>
    </w:p>
    <w:p w:rsidR="0040216C" w:rsidRPr="0040216C" w:rsidRDefault="0040216C" w:rsidP="0040216C">
      <w:pPr>
        <w:shd w:val="clear" w:color="auto" w:fill="FFFFFF"/>
        <w:ind w:left="24" w:firstLine="684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Государственные органы и органы местного самоуправления не вправе требовать от граждан или организаций, обратившихся за получением </w:t>
      </w:r>
      <w:hyperlink r:id="rId11" w:tooltip="Государственная услуга" w:history="1">
        <w:r w:rsidRPr="0040216C">
          <w:rPr>
            <w:rStyle w:val="ac"/>
            <w:rFonts w:ascii="Times New Roman" w:hAnsi="Times New Roman"/>
            <w:sz w:val="24"/>
            <w:szCs w:val="24"/>
          </w:rPr>
          <w:t>государственной или муниципальной услуги</w:t>
        </w:r>
      </w:hyperlink>
      <w:r w:rsidRPr="0040216C">
        <w:rPr>
          <w:rFonts w:ascii="Times New Roman" w:hAnsi="Times New Roman"/>
          <w:sz w:val="24"/>
          <w:szCs w:val="24"/>
        </w:rPr>
        <w:t>, сведений, которые уже имеются в распоряжении другого органа.</w:t>
      </w:r>
    </w:p>
    <w:p w:rsidR="0040216C" w:rsidRPr="0040216C" w:rsidRDefault="0040216C" w:rsidP="0040216C">
      <w:pPr>
        <w:shd w:val="clear" w:color="auto" w:fill="FFFFFF"/>
        <w:ind w:left="24" w:firstLine="684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Регламент межведомственного взаимодействия предусматривает перечень документов, которые заявитель вправе не предъявлять для получения государственных услуг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0216C">
        <w:rPr>
          <w:rFonts w:ascii="Times New Roman" w:hAnsi="Times New Roman"/>
          <w:sz w:val="24"/>
          <w:szCs w:val="24"/>
        </w:rPr>
        <w:t xml:space="preserve"> - проведения государственной регистрации прав на недвижимость и/или для осуществления государственного кадастрового учета недвижимого имущества.</w:t>
      </w:r>
    </w:p>
    <w:p w:rsidR="0040216C" w:rsidRPr="0040216C" w:rsidRDefault="0040216C" w:rsidP="0040216C">
      <w:pPr>
        <w:shd w:val="clear" w:color="auto" w:fill="FFFFFF"/>
        <w:ind w:left="24" w:firstLine="684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Такими документами являются, например:</w:t>
      </w:r>
    </w:p>
    <w:p w:rsidR="0040216C" w:rsidRPr="0040216C" w:rsidRDefault="0040216C" w:rsidP="004021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>-Документ, удостоверяющий принадлежность земельного участка к определенной категории (решение органа власти)</w:t>
      </w:r>
    </w:p>
    <w:p w:rsidR="0040216C" w:rsidRPr="0040216C" w:rsidRDefault="0040216C" w:rsidP="004021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 xml:space="preserve">-Документ, удостоверяющий разрешенное использование участка (решение). </w:t>
      </w:r>
    </w:p>
    <w:p w:rsidR="0040216C" w:rsidRPr="0040216C" w:rsidRDefault="0040216C" w:rsidP="004021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 xml:space="preserve">-Документ, подтверждающий перевод жилого объекта </w:t>
      </w:r>
      <w:proofErr w:type="gramStart"/>
      <w:r w:rsidRPr="0040216C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40216C">
        <w:rPr>
          <w:rFonts w:ascii="Times New Roman" w:hAnsi="Times New Roman"/>
          <w:sz w:val="24"/>
          <w:szCs w:val="24"/>
          <w:shd w:val="clear" w:color="auto" w:fill="FFFFFF"/>
        </w:rPr>
        <w:t xml:space="preserve"> нежилой или наоборот</w:t>
      </w:r>
    </w:p>
    <w:p w:rsidR="0040216C" w:rsidRPr="0040216C" w:rsidRDefault="0040216C" w:rsidP="004021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 xml:space="preserve">-Разрешение на строительство </w:t>
      </w:r>
    </w:p>
    <w:p w:rsidR="0040216C" w:rsidRPr="0040216C" w:rsidRDefault="0040216C" w:rsidP="004021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>-Разрешение на ввод объекта в эксплуатацию</w:t>
      </w:r>
    </w:p>
    <w:p w:rsidR="0040216C" w:rsidRPr="0040216C" w:rsidRDefault="0040216C" w:rsidP="004021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16C">
        <w:rPr>
          <w:rFonts w:ascii="Times New Roman" w:hAnsi="Times New Roman"/>
          <w:sz w:val="24"/>
          <w:szCs w:val="24"/>
          <w:shd w:val="clear" w:color="auto" w:fill="FFFFFF"/>
        </w:rPr>
        <w:t>-Выписка из реестра муниципальной или государственной собственности и другие.</w:t>
      </w:r>
    </w:p>
    <w:p w:rsidR="0040216C" w:rsidRDefault="0040216C" w:rsidP="004021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Статья 32 Федерального закона "О государственной регистрации недвижимости" устанавливает обязанность органов государственной власти и органов местного самоуправления </w:t>
      </w:r>
    </w:p>
    <w:p w:rsidR="0040216C" w:rsidRDefault="0040216C" w:rsidP="004021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16C" w:rsidRDefault="0040216C" w:rsidP="004021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16C" w:rsidRPr="0040216C" w:rsidRDefault="0040216C" w:rsidP="004021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направлять по СМЭВ в орган регистрации прав определенные документы для внесения сведений в Единый государственный реестр недвижимости в случае принятия ими решений (актов):</w:t>
      </w:r>
    </w:p>
    <w:p w:rsidR="0040216C" w:rsidRPr="0040216C" w:rsidRDefault="0040216C" w:rsidP="0040216C">
      <w:pPr>
        <w:shd w:val="clear" w:color="auto" w:fill="FFFFFF"/>
        <w:tabs>
          <w:tab w:val="left" w:pos="709"/>
          <w:tab w:val="left" w:pos="1145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-об утверждении результатов государственной кадастровой оценки объектов недвижимости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9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-об установлении или изменении разрешенного использования земельного участка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11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-об установлении или изменении границ особо охраняемой природной территории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11"/>
          <w:sz w:val="24"/>
          <w:szCs w:val="24"/>
        </w:rPr>
      </w:pPr>
      <w:r w:rsidRPr="0040216C">
        <w:rPr>
          <w:rFonts w:ascii="Times New Roman" w:hAnsi="Times New Roman"/>
          <w:spacing w:val="-1"/>
          <w:sz w:val="24"/>
          <w:szCs w:val="24"/>
        </w:rPr>
        <w:t xml:space="preserve">-об отнесении к определенной категории земель или о переводе земельного участка из </w:t>
      </w:r>
      <w:r w:rsidRPr="0040216C">
        <w:rPr>
          <w:rFonts w:ascii="Times New Roman" w:hAnsi="Times New Roman"/>
          <w:sz w:val="24"/>
          <w:szCs w:val="24"/>
        </w:rPr>
        <w:t xml:space="preserve">одной категории земель в другую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11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-об установлении или изменении границ охотничьих угодий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-об утверждении проекта межевания территории и других. </w:t>
      </w:r>
    </w:p>
    <w:p w:rsidR="0040216C" w:rsidRPr="0040216C" w:rsidRDefault="0040216C" w:rsidP="0040216C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ab/>
        <w:t>Таким образом, система межведомственного информационного взаимодействия направлена на наполнение Единого государственного реестра недвижимости необходимыми данными без участия заявителя, а также на предоставление запрашиваемой информации для качественного и своевременного оказания услуги.</w:t>
      </w:r>
    </w:p>
    <w:p w:rsidR="0040216C" w:rsidRPr="0040216C" w:rsidRDefault="0040216C" w:rsidP="0040216C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16C">
        <w:rPr>
          <w:rFonts w:ascii="Times New Roman" w:hAnsi="Times New Roman"/>
          <w:b/>
          <w:sz w:val="24"/>
          <w:szCs w:val="24"/>
        </w:rPr>
        <w:t>Причины возврата представленных на регистрацию прав документов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Законом о регистрации предусмотрено несколько случаев, когда представленные на государственную регистрацию прав документы возвращаются заявителям без рассмотрения.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Так заявление и документы, необходимые для осуществления государственного кадастрового учета и (или)  государственной регистрации прав, могут быть поданы как на бумажном носителе, так и в электронном виде, поэтому причины возврата документов, зависят и от формы  их представления в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40216C">
        <w:rPr>
          <w:rFonts w:ascii="Times New Roman" w:hAnsi="Times New Roman"/>
          <w:sz w:val="24"/>
          <w:szCs w:val="24"/>
        </w:rPr>
        <w:t>.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Документы могут быть возвращены без рассмотрения, во-первых, когда такие заявление и документы подаются в регистрирующий орган в электронном виде, но при этом не соответствуют установленному формату.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Во-вторых,  когда документы представляются в бумажном виде и при этом имеют какие-либо подчистки или приписки, зачеркнутые слова и иные не оговоренные в них исправления, в том числе документы, исполненные карандашом, либо имеют серьезные повреждения, которые не позволяют однозначно истолковать их содержание.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В-третьих, документы возвращаются заявителям без рассмотрения,  если государственная пошлина за регистрацию прав не оплачена либо государственная пошлина оплачена в меньшем размере, чем предусмотрено Налоговым кодексом, а именно: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- если  информация об уплате государственной пошлины по истечении пяти дней </w:t>
      </w:r>
      <w:proofErr w:type="gramStart"/>
      <w:r w:rsidRPr="0040216C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по своей инициативе.</w:t>
      </w:r>
    </w:p>
    <w:p w:rsid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Кроме того, в случае если при обращении за регистрацией прав будет установлено, что собственником объекта недвижимости или его законным представителем ранее было подано заявление о невозможности государственной регистрации перехода права, ограничения права и обременения объекта недвижимости без личного участия и отметка об этом содержится </w:t>
      </w:r>
      <w:proofErr w:type="gramStart"/>
      <w:r w:rsidRPr="0040216C">
        <w:rPr>
          <w:rFonts w:ascii="Times New Roman" w:hAnsi="Times New Roman"/>
          <w:sz w:val="24"/>
          <w:szCs w:val="24"/>
        </w:rPr>
        <w:t>в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Едином </w:t>
      </w:r>
    </w:p>
    <w:p w:rsid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государственном </w:t>
      </w:r>
      <w:proofErr w:type="gramStart"/>
      <w:r w:rsidRPr="0040216C">
        <w:rPr>
          <w:rFonts w:ascii="Times New Roman" w:hAnsi="Times New Roman"/>
          <w:sz w:val="24"/>
          <w:szCs w:val="24"/>
        </w:rPr>
        <w:t>реестре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недвижимости, а заявление на государственную регистрацию прав представляется иным лицом, то документы будут возвращены без рассмотрения лицу, представившему эти документы. 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>Если заявление о государственном кадастровом учете и (или) государственной регистрации прав не подписано заявителем, то представленные с заявлением документы также подлежат возврату без рассмотрения.</w:t>
      </w:r>
    </w:p>
    <w:p w:rsidR="0040216C" w:rsidRPr="0040216C" w:rsidRDefault="0040216C" w:rsidP="0040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16C">
        <w:rPr>
          <w:rFonts w:ascii="Times New Roman" w:hAnsi="Times New Roman"/>
          <w:sz w:val="24"/>
          <w:szCs w:val="24"/>
        </w:rPr>
        <w:t>Возврат документов без рассмотрения при наличии одного из вышеперечисленных оснований производится регистрирующим органом в течение пяти рабочих дней со дня получения органом регистрации прав таких документов, а в случае отсутствия информации об оплате государственной пошлины направление соответствующего уведомления и документов заявителю должно быть осуществлено в течение трех рабочих дней по истечении пятидневного срока.</w:t>
      </w:r>
      <w:proofErr w:type="gramEnd"/>
    </w:p>
    <w:p w:rsidR="00524693" w:rsidRDefault="0040216C" w:rsidP="004021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При этом возврат документов осуществляется тем же способом, которым они были представлены (через МФЦ, через официальный сайт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0216C">
        <w:rPr>
          <w:rFonts w:ascii="Times New Roman" w:hAnsi="Times New Roman"/>
          <w:sz w:val="24"/>
          <w:szCs w:val="24"/>
        </w:rPr>
        <w:t xml:space="preserve"> посредством электронного сервиса</w:t>
      </w:r>
      <w:r w:rsidRPr="0040216C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40216C">
        <w:rPr>
          <w:rFonts w:ascii="Times New Roman" w:hAnsi="Times New Roman"/>
          <w:sz w:val="24"/>
          <w:szCs w:val="24"/>
        </w:rPr>
        <w:t>по почте).</w:t>
      </w:r>
    </w:p>
    <w:p w:rsidR="0040216C" w:rsidRPr="0040216C" w:rsidRDefault="0040216C" w:rsidP="004021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16C">
        <w:rPr>
          <w:rFonts w:ascii="Times New Roman" w:hAnsi="Times New Roman"/>
          <w:b/>
          <w:sz w:val="24"/>
          <w:szCs w:val="24"/>
        </w:rPr>
        <w:t xml:space="preserve">Электронные сервисы </w:t>
      </w:r>
      <w:proofErr w:type="spellStart"/>
      <w:r w:rsidRPr="0040216C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</w:p>
    <w:p w:rsidR="0040216C" w:rsidRPr="0040216C" w:rsidRDefault="0040216C" w:rsidP="0040216C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proofErr w:type="gramStart"/>
      <w:r w:rsidRPr="0040216C">
        <w:t>Росреестр</w:t>
      </w:r>
      <w:proofErr w:type="spellEnd"/>
      <w:r w:rsidRPr="0040216C">
        <w:t xml:space="preserve"> осуществляет функции по государственной регистрации прав на недвижимое имущество и сделок с ним, проведению государственного кадастрового учета недвижимого имущества, землеустройству, государственному мониторингу земель, геодезии и картографии, навигационному обеспечению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арбитражных управляющих и других.</w:t>
      </w:r>
      <w:proofErr w:type="gramEnd"/>
    </w:p>
    <w:p w:rsidR="0040216C" w:rsidRPr="0040216C" w:rsidRDefault="0040216C" w:rsidP="0040216C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40216C">
        <w:t xml:space="preserve">Ведущими направлениями деятельности </w:t>
      </w:r>
      <w:proofErr w:type="spellStart"/>
      <w:r w:rsidRPr="0040216C">
        <w:t>Росреестра</w:t>
      </w:r>
      <w:proofErr w:type="spellEnd"/>
      <w:r w:rsidRPr="0040216C">
        <w:t xml:space="preserve"> являются оказание государственных услуг по регистрации прав и кадастровому учету недвижимости, предоставлению сведений из государственных реестров и кадастра. Получить эти услуги можно современным способом – в электронном виде.</w:t>
      </w:r>
    </w:p>
    <w:p w:rsidR="0040216C" w:rsidRPr="0040216C" w:rsidRDefault="0040216C" w:rsidP="0040216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16C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0216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0216C">
          <w:rPr>
            <w:rStyle w:val="ac"/>
            <w:rFonts w:ascii="Times New Roman" w:hAnsi="Times New Roman"/>
            <w:sz w:val="24"/>
            <w:szCs w:val="24"/>
          </w:rPr>
          <w:t>www.rosreestr.ru</w:t>
        </w:r>
      </w:hyperlink>
      <w:r w:rsidRPr="0040216C">
        <w:rPr>
          <w:rFonts w:ascii="Times New Roman" w:hAnsi="Times New Roman"/>
          <w:sz w:val="24"/>
          <w:szCs w:val="24"/>
        </w:rPr>
        <w:t xml:space="preserve"> можно подать заявление и необходимые документы на  регистрацию прав на недвижимое имущество и сделок с ним, осуществить государственный кадастровый учет, либо, в установленных законом случаях, произвести единую процедуру по государственному кадастровому учету и государственной регистрации прав на недвижимое имущество и сделок с ним, а также сделать запрос о предоставлении сведений, содержащихся в Едином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государственном </w:t>
      </w:r>
      <w:proofErr w:type="gramStart"/>
      <w:r w:rsidRPr="0040216C">
        <w:rPr>
          <w:rFonts w:ascii="Times New Roman" w:hAnsi="Times New Roman"/>
          <w:sz w:val="24"/>
          <w:szCs w:val="24"/>
        </w:rPr>
        <w:t>реестре</w:t>
      </w:r>
      <w:proofErr w:type="gramEnd"/>
      <w:r w:rsidRPr="0040216C">
        <w:rPr>
          <w:rFonts w:ascii="Times New Roman" w:hAnsi="Times New Roman"/>
          <w:sz w:val="24"/>
          <w:szCs w:val="24"/>
        </w:rPr>
        <w:t xml:space="preserve"> недвижимости.</w:t>
      </w:r>
    </w:p>
    <w:p w:rsidR="0040216C" w:rsidRPr="0040216C" w:rsidRDefault="0040216C" w:rsidP="0040216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 </w:t>
      </w:r>
      <w:r w:rsidRPr="0040216C">
        <w:rPr>
          <w:rFonts w:ascii="Times New Roman" w:hAnsi="Times New Roman"/>
          <w:sz w:val="24"/>
          <w:szCs w:val="24"/>
        </w:rPr>
        <w:tab/>
        <w:t>Для того чтобы воспользоваться услугами сервиса, достаточно выбрать категорию, к которой относится пользователь. Электронные услуги доступны специалистам, физическим и юридическим лицам. Выбрав категорию, пользователь переходит в соответствующий раздел, где и может выбрать из предлагаемого списка необходимую процедуру.</w:t>
      </w:r>
    </w:p>
    <w:p w:rsidR="0040216C" w:rsidRPr="0040216C" w:rsidRDefault="0040216C" w:rsidP="0040216C">
      <w:pPr>
        <w:shd w:val="clear" w:color="auto" w:fill="FFFFFF"/>
        <w:spacing w:line="240" w:lineRule="auto"/>
        <w:ind w:firstLine="708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40216C">
        <w:rPr>
          <w:rFonts w:ascii="Times New Roman" w:hAnsi="Times New Roman"/>
          <w:sz w:val="24"/>
          <w:szCs w:val="24"/>
        </w:rPr>
        <w:t xml:space="preserve">С помощью электронных сервисов в любое удобное время, находясь в любом месте можно получить необходимую информацию, связанную с деятельность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0216C">
        <w:rPr>
          <w:rFonts w:ascii="Times New Roman" w:hAnsi="Times New Roman"/>
          <w:sz w:val="24"/>
          <w:szCs w:val="24"/>
        </w:rPr>
        <w:t>:</w:t>
      </w:r>
    </w:p>
    <w:p w:rsidR="0040216C" w:rsidRPr="0040216C" w:rsidRDefault="003964C5" w:rsidP="0040216C">
      <w:pPr>
        <w:shd w:val="clear" w:color="auto" w:fill="FFFFFF"/>
        <w:spacing w:line="240" w:lineRule="auto"/>
        <w:ind w:firstLine="708"/>
        <w:jc w:val="both"/>
        <w:rPr>
          <w:rStyle w:val="ac"/>
          <w:rFonts w:ascii="Times New Roman" w:hAnsi="Times New Roman"/>
          <w:sz w:val="24"/>
          <w:szCs w:val="24"/>
        </w:rPr>
      </w:pPr>
      <w:hyperlink r:id="rId13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Загрузить полученный электронный документ и его подпись, чтобы проверить подлинность. </w:t>
        </w:r>
      </w:hyperlink>
    </w:p>
    <w:p w:rsidR="0040216C" w:rsidRPr="0040216C" w:rsidRDefault="003964C5" w:rsidP="0040216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По кадастровому номеру или адресу узнать общедоступные сведения об объекте недвижимости.</w:t>
        </w:r>
      </w:hyperlink>
    </w:p>
    <w:p w:rsidR="0040216C" w:rsidRPr="0040216C" w:rsidRDefault="003964C5" w:rsidP="0040216C">
      <w:pPr>
        <w:shd w:val="clear" w:color="auto" w:fill="FFFFFF"/>
        <w:spacing w:line="240" w:lineRule="auto"/>
        <w:ind w:firstLine="708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  <w:hyperlink r:id="rId15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Узнать, на каком этапе обработки находится запрос.</w:t>
        </w:r>
      </w:hyperlink>
    </w:p>
    <w:p w:rsidR="0040216C" w:rsidRDefault="003964C5" w:rsidP="0040216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hyperlink r:id="rId16" w:tgtFrame="_blank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Найти  интересующий объект и посмотреть его расположение на кадастровой карте.</w:t>
        </w:r>
      </w:hyperlink>
    </w:p>
    <w:p w:rsidR="0040216C" w:rsidRDefault="0040216C" w:rsidP="0040216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216C" w:rsidRPr="0040216C" w:rsidRDefault="0040216C" w:rsidP="0040216C">
      <w:pPr>
        <w:shd w:val="clear" w:color="auto" w:fill="FFFFFF"/>
        <w:spacing w:line="240" w:lineRule="auto"/>
        <w:ind w:firstLine="708"/>
        <w:jc w:val="both"/>
        <w:rPr>
          <w:rStyle w:val="ac"/>
          <w:rFonts w:ascii="Times New Roman" w:hAnsi="Times New Roman"/>
          <w:sz w:val="24"/>
          <w:szCs w:val="24"/>
        </w:rPr>
      </w:pPr>
    </w:p>
    <w:p w:rsidR="0040216C" w:rsidRPr="0040216C" w:rsidRDefault="003964C5" w:rsidP="0040216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Узнать кадастровую и рыночную стоимость объекта недвижимости.</w:t>
        </w:r>
      </w:hyperlink>
    </w:p>
    <w:p w:rsidR="0040216C" w:rsidRPr="0040216C" w:rsidRDefault="003964C5" w:rsidP="004021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hyperlink r:id="rId18" w:history="1"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 xml:space="preserve">Просмотреть и скачать опубликованные открытые данные </w:t>
        </w:r>
        <w:proofErr w:type="spellStart"/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Росреестра</w:t>
        </w:r>
        <w:proofErr w:type="spellEnd"/>
        <w:r w:rsidR="0040216C" w:rsidRPr="0040216C">
          <w:rPr>
            <w:rStyle w:val="ac"/>
            <w:rFonts w:ascii="Times New Roman" w:hAnsi="Times New Roman"/>
            <w:sz w:val="24"/>
            <w:szCs w:val="24"/>
          </w:rPr>
          <w:t>.</w:t>
        </w:r>
      </w:hyperlink>
      <w:r w:rsidR="0040216C" w:rsidRPr="004021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0216C" w:rsidRPr="0040216C" w:rsidRDefault="0040216C" w:rsidP="0040216C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0216C">
        <w:rPr>
          <w:rFonts w:ascii="Times New Roman" w:hAnsi="Times New Roman"/>
          <w:sz w:val="24"/>
          <w:szCs w:val="24"/>
        </w:rPr>
        <w:t xml:space="preserve">На сайте доступны и другие электронные сервисы </w:t>
      </w:r>
      <w:proofErr w:type="spellStart"/>
      <w:r w:rsidRPr="0040216C">
        <w:rPr>
          <w:rFonts w:ascii="Times New Roman" w:hAnsi="Times New Roman"/>
          <w:sz w:val="24"/>
          <w:szCs w:val="24"/>
        </w:rPr>
        <w:t>Росреестра</w:t>
      </w:r>
      <w:proofErr w:type="spellEnd"/>
    </w:p>
    <w:p w:rsidR="00B8648B" w:rsidRPr="00B8648B" w:rsidRDefault="00B8648B" w:rsidP="00532621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ЧЕРЕПАНОВСКОГО РАЙОНА НОВОСИБИРСКОЙ ОБЛАСТИ 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 xml:space="preserve"> 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>ПОСТАНОВЛЕНИЕ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146" w:rsidRPr="00915146" w:rsidRDefault="00915146" w:rsidP="009151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1514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от 22.06.2018 г.  № 63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О порядке отнесения земель к землям особо охраняемых территорий местного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значения, их использования и охраны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19" w:history="1">
        <w:r w:rsidRPr="00915146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915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целях</w:t>
      </w: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сохранения и улучшения земель, имеющих особое природоохранное, научное, историко-культурное, эстетическое, рекреационное, оздоровительное и иное ценное значение, администрация Пятилетского сельсовета Черепановского района Новосибирской области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отнесения земель к землям особо охраняемых территорий местного значения, их использования и охраны (приложение 1).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возложить на Главу Пятилетского сельсовета Черепановского района Новосибирской области Кононова Виталия Николаевича.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915146" w:rsidRPr="00915146" w:rsidRDefault="00915146" w:rsidP="00915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сельсовета </w:t>
      </w:r>
    </w:p>
    <w:p w:rsidR="00915146" w:rsidRPr="00915146" w:rsidRDefault="00915146" w:rsidP="00915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</w:t>
      </w:r>
      <w:proofErr w:type="spellStart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В.Н.Кононов</w:t>
      </w:r>
      <w:proofErr w:type="spellEnd"/>
    </w:p>
    <w:p w:rsidR="00915146" w:rsidRPr="00915146" w:rsidRDefault="00915146" w:rsidP="00915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от 20.06.2018  № 63</w:t>
      </w:r>
    </w:p>
    <w:p w:rsidR="00915146" w:rsidRPr="00915146" w:rsidRDefault="00915146" w:rsidP="0091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Порядок отнесения земель к землям особо охраняемых территорий местного значения, их использования и охраны</w:t>
      </w:r>
    </w:p>
    <w:p w:rsidR="00915146" w:rsidRPr="00915146" w:rsidRDefault="00915146" w:rsidP="00915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1. 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со ст. 94 Земельного кодекса Российской Федерации к землям особо охраняемых территорий относятся земли:</w:t>
      </w:r>
    </w:p>
    <w:p w:rsidR="00915146" w:rsidRPr="00915146" w:rsidRDefault="00915146" w:rsidP="0091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5146">
        <w:rPr>
          <w:rFonts w:ascii="Times New Roman" w:hAnsi="Times New Roman"/>
          <w:color w:val="000000"/>
          <w:sz w:val="24"/>
          <w:szCs w:val="24"/>
        </w:rPr>
        <w:t>1) особо охраняемых природных территорий;</w:t>
      </w:r>
    </w:p>
    <w:p w:rsidR="00915146" w:rsidRPr="00915146" w:rsidRDefault="00915146" w:rsidP="0091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0805"/>
      <w:bookmarkEnd w:id="0"/>
      <w:r w:rsidRPr="00915146">
        <w:rPr>
          <w:rFonts w:ascii="Times New Roman" w:hAnsi="Times New Roman"/>
          <w:color w:val="000000"/>
          <w:sz w:val="24"/>
          <w:szCs w:val="24"/>
        </w:rPr>
        <w:t>2) природоохранного назначения;</w:t>
      </w:r>
    </w:p>
    <w:p w:rsidR="00915146" w:rsidRPr="00915146" w:rsidRDefault="00915146" w:rsidP="0091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806"/>
      <w:bookmarkEnd w:id="1"/>
      <w:r w:rsidRPr="00915146">
        <w:rPr>
          <w:rFonts w:ascii="Times New Roman" w:hAnsi="Times New Roman"/>
          <w:color w:val="000000"/>
          <w:sz w:val="24"/>
          <w:szCs w:val="24"/>
        </w:rPr>
        <w:t>3) рекреационного назначения;</w:t>
      </w:r>
    </w:p>
    <w:p w:rsidR="00915146" w:rsidRPr="00915146" w:rsidRDefault="00915146" w:rsidP="0091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807"/>
      <w:bookmarkEnd w:id="2"/>
      <w:r w:rsidRPr="00915146">
        <w:rPr>
          <w:rFonts w:ascii="Times New Roman" w:hAnsi="Times New Roman"/>
          <w:color w:val="000000"/>
          <w:sz w:val="24"/>
          <w:szCs w:val="24"/>
        </w:rPr>
        <w:t>4) историко-культурного назначения;</w:t>
      </w:r>
    </w:p>
    <w:p w:rsidR="00915146" w:rsidRPr="00915146" w:rsidRDefault="00915146" w:rsidP="0091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303"/>
      <w:bookmarkEnd w:id="3"/>
      <w:r w:rsidRPr="00915146">
        <w:rPr>
          <w:rFonts w:ascii="Times New Roman" w:hAnsi="Times New Roman"/>
          <w:color w:val="000000"/>
          <w:sz w:val="24"/>
          <w:szCs w:val="24"/>
        </w:rPr>
        <w:t>5) особо ценные земли.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3. Для осуществления компетентной работы в области определения земель особо охраняемых территорий постановлением  администрации Пятилетского сельсовета Черепановского района Новосибирской области создается комиссия по отнесению земель Пятилетского сельсовета Черепановского района Новосибирской области к землям особо охраняемых территорий местного значения (далее - Комиссия), утверждается ее состав и порядок работы.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4. Организационно-техническое обеспечение деятельности Комиссии обеспечивается за счет средств бюджета Пятилетского сельсовета Черепановского района Новосибирской области.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5. Предложения по отнесению земель к землям особо охраняемых территорий местного значения вносятся гражданами, иными органами и организациями и направляются в письменном виде в Комиссию.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6. В предложении должны быть указаны: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- вид земель особо охраняемых территорий;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- обоснования отнесения земельного участка к землям особо охраняемых территорий;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обзорная</w:t>
      </w:r>
      <w:proofErr w:type="gramEnd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план-схема земельного участка;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- рекомендации по ограничению использования земельного участка.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7.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8.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9. 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10.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Пятилетского сельсовета Черепановского района Новосибирской области.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11.Постановление администрации Пятилетского сельсовета Черепановского 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12.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нормативных-правовых актов Пятилетского сельсовета Черепановского района Новосибирской области исходя из принципов сохранения и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улучшения</w:t>
      </w:r>
      <w:proofErr w:type="gramEnd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13.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администрации Пятилетского сельсовета Черепановского района Новосибирской </w:t>
      </w: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области об отнесении земель в Пятилетском сельсовете Черепановского района Новосибирской области к указанным землям.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14.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15.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Пятилетского сельсовета Черепановского района Новосибирской области.</w:t>
      </w:r>
    </w:p>
    <w:p w:rsidR="00915146" w:rsidRPr="00915146" w:rsidRDefault="00915146" w:rsidP="00915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1514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порядка использования и охраны особо охраняемой территории осуществляет глава Пятилетского сельсовета Черепановского района Новосибирской области.</w:t>
      </w:r>
    </w:p>
    <w:p w:rsid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 xml:space="preserve"> 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146">
        <w:rPr>
          <w:rFonts w:ascii="Times New Roman" w:hAnsi="Times New Roman"/>
          <w:b/>
          <w:sz w:val="24"/>
          <w:szCs w:val="24"/>
        </w:rPr>
        <w:t>ПОСТАНОВЛЕНИЕ</w:t>
      </w:r>
    </w:p>
    <w:p w:rsidR="00915146" w:rsidRPr="00915146" w:rsidRDefault="00915146" w:rsidP="0091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146" w:rsidRPr="00915146" w:rsidRDefault="00915146" w:rsidP="009151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1514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от 22.06.2018 г.  № 64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О создании комиссии по отнесению земель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 землям особо охраняемых территорий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местного значения Пятилетского  сельсовета Черепановского района Новосибирской области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91514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соответствии с Земельным кодексом Российской Федерации</w:t>
      </w: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, руководствуясь Уставом Пятилетского  сельсовета Черепановского района Новосибирской области, администрация Пятилетского  сельсовета Черепановского района Новосибирской области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ПОСТАНОВЛЯЕТ:</w:t>
      </w:r>
    </w:p>
    <w:p w:rsidR="00915146" w:rsidRPr="00915146" w:rsidRDefault="00915146" w:rsidP="00915146">
      <w:pPr>
        <w:suppressAutoHyphens/>
        <w:spacing w:after="0" w:line="240" w:lineRule="auto"/>
        <w:ind w:hanging="137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</w:t>
      </w: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ab/>
        <w:t>1. Создать комиссию по отнесению земель к землям особо охраняемых территорий местного значения  Пятилетского  сельсовета Черепановского района Новосибирской области.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ab/>
        <w:t>2. Утвердить состав комиссии по отнесению земель к землям особо охраняемых территорий местного значения Пятилетского сельсовета Черепановского района Новосибирской области (приложение № 1).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3. Утвердить Порядок работы комиссии по отнесению земель к землям особо охраняемых территорий местного значения Пятилетского  сельсовета Черепановского района Новосибирской области (приложение №2).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4. Опубликовать настоящее постановление в газете  и на официальном сайте администрации Пятилетского  сельсовета Черепановского района Новосибирской области в сети интернет. 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Глава Пятилетского  сельсовета</w:t>
      </w:r>
    </w:p>
    <w:p w:rsidR="00915146" w:rsidRPr="00915146" w:rsidRDefault="00915146" w:rsidP="00915146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Черепановского района </w:t>
      </w:r>
    </w:p>
    <w:p w:rsidR="00915146" w:rsidRPr="00915146" w:rsidRDefault="00915146" w:rsidP="00915146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Новосибирской области                                                                            </w:t>
      </w:r>
      <w:proofErr w:type="spellStart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В.Н.Кононов</w:t>
      </w:r>
      <w:proofErr w:type="spellEnd"/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Пятилетского  сельсовета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Черепановского района 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Новосибирской области 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от 22.06.2018 № 64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Состав комиссии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по отнесению земель к землям особо охраняемых территорий местного значения </w:t>
      </w: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Пятилетского  сельсовета Черепановского района Новосибирской области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Кононов Виталий Николаевич – глава Пятилетского  сельсовета Черепановского района Новосибирской области,  </w:t>
      </w: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председатель комиссии;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Гребенщиков Виталий Викторович – председатель Совета депутатов Пятилетского сельсовета Черепановского района Новосибирской области, </w:t>
      </w: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заместитель  председателя;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Гришина Оксана Юрьевна  – специалист администрации Пятилетского  сельсовета Черепановского района Новосибирской области, </w:t>
      </w: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секретарь комиссии;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Члены комиссии: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Бердышева Наталия Викторовна – специалист администрации Пятилетского  сельсовета Черепановского района Новосибирской области;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Копенкина</w:t>
      </w:r>
      <w:proofErr w:type="spellEnd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Ольга Владимировна – специалист администрации Пятилетского  сельсовета Черепановского района Новосибирской области;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Чупина</w:t>
      </w:r>
      <w:proofErr w:type="spellEnd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Елена Алексеевна – специалист администрации Пятилетского  сельсовета Черепановского района Новосибирской области;</w:t>
      </w:r>
    </w:p>
    <w:p w:rsidR="00915146" w:rsidRPr="00915146" w:rsidRDefault="00915146" w:rsidP="0091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Приложение № 2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Пятилетского  сельсовета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Черепановского района 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Новосибирской области</w:t>
      </w:r>
    </w:p>
    <w:p w:rsidR="00915146" w:rsidRPr="00915146" w:rsidRDefault="00915146" w:rsidP="0091514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от 22.06.2018 г. № 64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Порядок работы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комиссии по отнесению земель к землям особо охраняемых территорий местного значения Пятилетского  сельсовета Черепановского района Новосибирской области</w:t>
      </w:r>
    </w:p>
    <w:p w:rsidR="00915146" w:rsidRPr="00915146" w:rsidRDefault="00915146" w:rsidP="0091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1. Общие положения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1.1. Настоящий  Порядок работы комиссии по отнесению земель к землям особо охраняемых территорий местного значения Пятилетского  сельсовета Черепановского района Новосибирской области (далее – Положение) определяет   деятельность комиссии по отнесению земель к землям особо охраняемых территорий местного значения Пятилетского  сельсовета Черепановского района Новосибирской области (далее - Комиссия).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1.2. Комиссия является постоянно действующим консультативным органом, созданным в целях обеспечения компетентной работы в области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определения</w:t>
      </w:r>
      <w:proofErr w:type="gramEnd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особо охраняемых территорий местного значения Пятилетского  сельсовета Черепановского района Новосибирской области (далее – особо охраняемые территории местного значения).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1.3. Комиссия в своей деятельности руководствуется Конституцией Российской Федерации, </w:t>
      </w:r>
      <w:hyperlink r:id="rId20" w:history="1">
        <w:r w:rsidRPr="009151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Земельным</w:t>
        </w:r>
      </w:hyperlink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 кодексом Российской Федерации, </w:t>
      </w:r>
      <w:hyperlink r:id="rId21" w:history="1">
        <w:r w:rsidRPr="009151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Градостроительным</w:t>
        </w:r>
      </w:hyperlink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 кодексом Российской 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Федерации,  законодательством Российской Федерации, федеральными законами и иными нормативными правовыми актами Российской Федерации, законодательством Новосибирской области, </w:t>
      </w:r>
      <w:hyperlink r:id="rId22" w:history="1">
        <w:r w:rsidRPr="009151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Уставом</w:t>
        </w:r>
      </w:hyperlink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 Пятилетского сельсовета Черепановского района Новосибирской области, иными муниципальными правовыми актами Пятилетского сельсовета Черепановского района Новосибирской области, настоящим Порядком.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1.4. Организационно-техническое обеспечение деятельности Комиссии осуществляется администрацией Пятилетского  сельсовета Черепановского района Новосибирской области.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2. Основные задачи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2.1. Обеспечение сохранности земель особо охраняемых территорий, расположенных в границах Пятилетского сельсовета Черепановского района Новосибирской области.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2.2 Обеспечение компетентной работы в области определения особо охраняемых территорий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2.3. Привлечение граждан, юридических лиц, включая общественные и религиозные объединения, для оказания содействия Пятилетского сельсовета Черепановского района Новосибирской области в осуществлении мероприятий по определению особо охраняемых территорий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3. Структура и состав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3.1. Комиссия состоит из председателя Комиссии, заместителя председателя Комиссии, секретаря Комиссии и членов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3.2. Комиссию возглавляет председатель Комиссии в лице главы Пятилетского сельсовета Черепановского района Новосибирской области, который осуществляет общее руководство деятельностью Комиссии, планирует работу Комиссии, утверждает повестку дня заседания Комиссии, председательствует на заседаниях Комиссии, подписывает решения и протоколы заседаний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В случае временного отсутствия председателя Комиссии (отпуск, болезнь, командировка) его функции осуществляет заместитель председателя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3.3. Секретарь Комиссии осуществляет организационно-технические мероприятия по подготовке и проведению заседаний Комиссии, оформляет протоколы и решения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3.4. Члены Комиссии участвуют в работе Комиссии на общественных началах.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Члены Комиссии вносят предложения в план работы Комиссии по повестке дня заседаний Комиссии и порядку обсуждения вопросов, участвуют в подготовке материалов к заседаниям Комиссии, а также проектов решений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4. Функции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Основными функциями Комиссии являются: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4.1. Рассмотрение предложений по определению особо охраняемых территорий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4.2. Подготовка решений о целесообразности отнесения земель к землям особо охраняемых территорий местного значения Пятилетского  сельсовета Черепановского района Новосибирской области.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5. Права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Комиссия для осуществления возложенных на нее функций имеет право: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запрашивать и получать в установленном порядке от федеральных органов государственной власти, органов государственной власти Новосибирской области, органов местного самоуправления Пятилетского  сельсовета Черепановского района Новосибирской области необходимые документы и (или) информацию для реализации возложенных на нее функций;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заслушивать руководителей временных и постоянных групп, представителей иных организаций по вопросам, относящимся к компетенции Комиссии;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вносить в установленном порядке главе Пятилетского сельсовета Черепановского района Новосибирской области предложения по вопросам, относящимся к компетенции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6. Порядок работы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6.1. Комиссия осуществляет свою деятельность путем проведения заседаний. Заседания Комиссии проводятся по мере поступления предложений.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6.2. Комиссия самостоятельно планирует свою работу. Время, место проведения и повестка дня заседания Комиссии определяются председателем Комиссии или заместителем председателя Комиссии. Члены Комиссии уведомляются о месте, дате и времени проведения заседания Комиссии телефонограммой не позднее, чем за три дня до проведения заседания Комиссии.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6.3.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6.4. Члены Комиссии участвуют в заседаниях Комиссии лично, без права передоверия.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6.5. Решение Комиссии подписывается председательствующим на заседании Комиссии и секретарем Комиссии. 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7. Порядок направления в Комиссию предложений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7.1. </w:t>
      </w:r>
      <w:proofErr w:type="gramStart"/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Поступившие в администрацию Пятилетского сельсовета Черепановского района Новосибирской области предложения по отнесению земель к землям особо охраняемых территорий местного значения Пятилетского сельсовета Черепановского района Новосибирской области от федеральных органов государственной власти, органов государственной власти Новосибирской области, администрации Пятилетского сельсовета Черепановского района Новосибирской области, физических и юридических лиц (далее соответственно – предложение, заинтересованное лицо) направляются на рассмотрение в Комиссию.</w:t>
      </w:r>
      <w:proofErr w:type="gramEnd"/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7.2. Предложение по определению особо охраняемой территории местного значения должно содержать: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сведения о наименовании, категории, виде и профиле предлагаемой к определению особо охраняемой территории местного значения;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задачи предлагаемой к определению особо охраняемой территории местного значения, соответствующие ее категории, виду и профилю;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обоснование необходимости определения особо охраняемой территории местного значения;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особенности режима особой охраны предлагаемой к определению особо охраняемой  территории местного значения;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описание и обоснование границ и площади предлагаемой к определению особо охраняемой территории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 предложению должен быть приложен картографический материал.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К предложению могут быть приложены иные документы, необходимые для определения особо охраняемой территории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7.3. Комиссия в течение 30 календарных дней со дня получения предложения осуществляет проверку данного предложения на соответствие законодательству Российской Федерации и законодательству Новосибирской области об особо охраняемых 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территории местного значения.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 xml:space="preserve">7.4. Комиссия в случае необходимости направляет запросы в федеральные органы государственной власти, органы государственной власти Новосибирской области, органы местного </w:t>
      </w: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самоуправления Пятилетского сельсовета Черепановского района Новосибирской области для получения необходимых для рассмотрения предложения документов и (или) информации. При этом Комиссия вправе принять решение о продлении срока рассмотрения предложения не более чем на 30 календарных дней, уведомив о таком решении заинтересованное лицо.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7.5. По результатам рассмотрения предложений по отнесению земель к землям особо охраняемых территорий местного значения Пятилетского  сельсовета Черепановского района Новосибирской области Комиссия принимает одно из следующих решений: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о целесообразности установления особо охраняемой территории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- о нецелесообразности установления особо охраняемой природной территории местного значения.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7.6. Решение Комиссии направляется главе Пятилетского  сельсовета Черепановского района Новосибирской области для принятия решения.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b/>
          <w:sz w:val="24"/>
          <w:szCs w:val="24"/>
          <w:lang w:eastAsia="ar-SA"/>
        </w:rPr>
        <w:t>8. Ответственность Комиссии</w:t>
      </w:r>
    </w:p>
    <w:p w:rsidR="00915146" w:rsidRPr="00915146" w:rsidRDefault="00915146" w:rsidP="0091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5146">
        <w:rPr>
          <w:rFonts w:ascii="Times New Roman" w:eastAsia="Times New Roman" w:hAnsi="Times New Roman"/>
          <w:sz w:val="24"/>
          <w:szCs w:val="24"/>
          <w:lang w:eastAsia="ar-SA"/>
        </w:rPr>
        <w:t>8.1.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tbl>
      <w:tblPr>
        <w:tblpPr w:leftFromText="180" w:rightFromText="180" w:bottomFromText="200" w:vertAnchor="text" w:horzAnchor="margin" w:tblpY="787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915146" w:rsidRPr="001A6878" w:rsidTr="00915146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7FE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Е.А</w:t>
            </w: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7FE"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6" w:rsidRPr="001977FE" w:rsidRDefault="00915146" w:rsidP="0091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15146" w:rsidRPr="001977FE" w:rsidRDefault="00915146" w:rsidP="0091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15146" w:rsidRPr="001977FE" w:rsidRDefault="00915146" w:rsidP="0091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6" w:rsidRPr="001977FE" w:rsidRDefault="00915146" w:rsidP="0091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915146" w:rsidRPr="001977FE" w:rsidRDefault="00915146" w:rsidP="0091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146" w:rsidRPr="001977FE" w:rsidRDefault="00915146" w:rsidP="0091514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48B" w:rsidRPr="00B8648B" w:rsidRDefault="00B8648B" w:rsidP="00532621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FC2EB1" w:rsidRPr="008A5112" w:rsidRDefault="00FC2EB1" w:rsidP="0022668C">
      <w:pPr>
        <w:pStyle w:val="a9"/>
        <w:rPr>
          <w:i/>
          <w:sz w:val="22"/>
          <w:szCs w:val="22"/>
        </w:rPr>
      </w:pPr>
      <w:bookmarkStart w:id="4" w:name="_GoBack"/>
      <w:bookmarkEnd w:id="4"/>
    </w:p>
    <w:sectPr w:rsidR="00FC2EB1" w:rsidRPr="008A5112" w:rsidSect="008A5112">
      <w:footerReference w:type="default" r:id="rId23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C5" w:rsidRDefault="003964C5" w:rsidP="00523D35">
      <w:pPr>
        <w:spacing w:after="0" w:line="240" w:lineRule="auto"/>
      </w:pPr>
      <w:r>
        <w:separator/>
      </w:r>
    </w:p>
  </w:endnote>
  <w:endnote w:type="continuationSeparator" w:id="0">
    <w:p w:rsidR="003964C5" w:rsidRDefault="003964C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146">
          <w:rPr>
            <w:noProof/>
          </w:rPr>
          <w:t>11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C5" w:rsidRDefault="003964C5" w:rsidP="00523D35">
      <w:pPr>
        <w:spacing w:after="0" w:line="240" w:lineRule="auto"/>
      </w:pPr>
      <w:r>
        <w:separator/>
      </w:r>
    </w:p>
  </w:footnote>
  <w:footnote w:type="continuationSeparator" w:id="0">
    <w:p w:rsidR="003964C5" w:rsidRDefault="003964C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F573BB1"/>
    <w:multiLevelType w:val="multilevel"/>
    <w:tmpl w:val="678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926CC"/>
    <w:rsid w:val="001B7C3C"/>
    <w:rsid w:val="001F3416"/>
    <w:rsid w:val="00224AB2"/>
    <w:rsid w:val="0022668C"/>
    <w:rsid w:val="00266AEB"/>
    <w:rsid w:val="0029775D"/>
    <w:rsid w:val="002E3F66"/>
    <w:rsid w:val="003413D8"/>
    <w:rsid w:val="003527EB"/>
    <w:rsid w:val="00362CCC"/>
    <w:rsid w:val="003964C5"/>
    <w:rsid w:val="003C5162"/>
    <w:rsid w:val="0040070E"/>
    <w:rsid w:val="0040216C"/>
    <w:rsid w:val="004509FF"/>
    <w:rsid w:val="004B52DB"/>
    <w:rsid w:val="004D3A0B"/>
    <w:rsid w:val="005124B3"/>
    <w:rsid w:val="00523D35"/>
    <w:rsid w:val="00524693"/>
    <w:rsid w:val="00532621"/>
    <w:rsid w:val="005D410E"/>
    <w:rsid w:val="00623A4C"/>
    <w:rsid w:val="006B5CF4"/>
    <w:rsid w:val="007A013C"/>
    <w:rsid w:val="00897917"/>
    <w:rsid w:val="008A5112"/>
    <w:rsid w:val="00914A66"/>
    <w:rsid w:val="00915146"/>
    <w:rsid w:val="00970CDB"/>
    <w:rsid w:val="009C1D26"/>
    <w:rsid w:val="00A069C3"/>
    <w:rsid w:val="00AB3C75"/>
    <w:rsid w:val="00B8648B"/>
    <w:rsid w:val="00C63AFB"/>
    <w:rsid w:val="00D8083F"/>
    <w:rsid w:val="00DA29BD"/>
    <w:rsid w:val="00DC53AC"/>
    <w:rsid w:val="00E1754B"/>
    <w:rsid w:val="00EA17CB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  <w:style w:type="character" w:customStyle="1" w:styleId="apple-converted-space">
    <w:name w:val="apple-converted-space"/>
    <w:rsid w:val="0040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  <w:style w:type="character" w:customStyle="1" w:styleId="apple-converted-space">
    <w:name w:val="apple-converted-space"/>
    <w:rsid w:val="0040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wps/portal/cc_vizualisation" TargetMode="External"/><Relationship Id="rId18" Type="http://schemas.openxmlformats.org/officeDocument/2006/relationships/hyperlink" Target="https://rosreestr.ru/wps/portal/cc_ib_opendat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D9DAFB6404B6F2B9BEB3CAFA5864888CB30910751EB072E6FB37C288D252E280A4E8FD0FE68DE6T177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yperlink" Target="https://rosreestr.ru/wps/portal/cc_ib_svedFDGK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kk5.rosreestr.ru/" TargetMode="External"/><Relationship Id="rId20" Type="http://schemas.openxmlformats.org/officeDocument/2006/relationships/hyperlink" Target="consultantplus://offline/ref=EED9DAFB6404B6F2B9BEB3CAFA5864888CB309107613B072E6FB37C288D252E280A4E8FD0FE680E0T175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E%D1%81%D1%83%D0%B4%D0%B0%D1%80%D1%81%D1%82%D0%B2%D0%B5%D0%BD%D0%BD%D0%B0%D1%8F_%D1%83%D1%81%D0%BB%D1%83%D0%B3%D0%B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reestr.ru/wps/portal/cc_check_request_statu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3%D0%BE%D1%81%D1%83%D0%B4%D0%B0%D1%80%D1%81%D1%82%D0%B2%D0%B5%D0%BD%D0%BD%D1%8B%D0%B5_%D1%83%D1%81%D0%BB%D1%83%D0%B3%D0%B8" TargetMode="External"/><Relationship Id="rId19" Type="http://schemas.openxmlformats.org/officeDocument/2006/relationships/hyperlink" Target="http://zakon.scli.ru/ru/legal_texts/act_municipal_education/index.php?do4=document&amp;id4=9cf2f1c3-393d-4051-a52d-9923b0e51c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14" Type="http://schemas.openxmlformats.org/officeDocument/2006/relationships/hyperlink" Target="https://rosreestr.ru/wps/portal/online_request" TargetMode="External"/><Relationship Id="rId22" Type="http://schemas.openxmlformats.org/officeDocument/2006/relationships/hyperlink" Target="consultantplus://offline/ref=422D644FF67D67878BB806E98DBCB2F9818AF4866734F96057FF959F9E9A059A9912FB597181E7995B882DN6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2D58-F1A2-463A-9827-CE1BEEB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2018-06-25T05:33:00Z</cp:lastPrinted>
  <dcterms:created xsi:type="dcterms:W3CDTF">2018-06-20T03:36:00Z</dcterms:created>
  <dcterms:modified xsi:type="dcterms:W3CDTF">2018-06-25T05:37:00Z</dcterms:modified>
</cp:coreProperties>
</file>