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420" w:rsidRPr="00F21420" w:rsidRDefault="00097671" w:rsidP="00F21420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Бесплатно</w:t>
      </w:r>
      <w:r w:rsidR="00AD6F99">
        <w:rPr>
          <w:rFonts w:ascii="Times New Roman" w:hAnsi="Times New Roman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2.75pt;height:32.25pt" fillcolor="black">
            <v:shadow color="#868686"/>
            <v:textpath style="font-family:&quot;Arial&quot;;font-size:28pt;font-weight:bold;font-style:italic;v-text-kern:t" trim="t" fitpath="t" string="Сельские вести "/>
          </v:shape>
        </w:pict>
      </w:r>
      <w:r w:rsidRPr="006611A0">
        <w:rPr>
          <w:rFonts w:ascii="Times New Roman" w:hAnsi="Times New Roman"/>
        </w:rPr>
        <w:t xml:space="preserve">                                                        </w:t>
      </w:r>
    </w:p>
    <w:p w:rsidR="00097671" w:rsidRPr="006611A0" w:rsidRDefault="00097671" w:rsidP="00097671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                                           </w:t>
      </w:r>
      <w:r w:rsidR="00897917">
        <w:rPr>
          <w:rFonts w:ascii="Times New Roman" w:hAnsi="Times New Roman"/>
        </w:rPr>
        <w:t xml:space="preserve">   </w:t>
      </w:r>
      <w:r>
        <w:rPr>
          <w:rFonts w:ascii="Times New Roman" w:hAnsi="Times New Roman"/>
        </w:rPr>
        <w:t xml:space="preserve">   </w:t>
      </w:r>
      <w:r w:rsidRPr="006611A0">
        <w:rPr>
          <w:rFonts w:ascii="Times New Roman" w:hAnsi="Times New Roman"/>
          <w:b/>
        </w:rPr>
        <w:t>Газета  официальных документов  администрации  и</w:t>
      </w:r>
    </w:p>
    <w:p w:rsidR="00097671" w:rsidRDefault="00097671" w:rsidP="00097671">
      <w:pPr>
        <w:tabs>
          <w:tab w:val="left" w:pos="2145"/>
          <w:tab w:val="center" w:pos="7285"/>
        </w:tabs>
        <w:spacing w:after="0" w:line="240" w:lineRule="auto"/>
        <w:ind w:left="3261" w:hanging="3261"/>
        <w:rPr>
          <w:rFonts w:ascii="Times New Roman" w:hAnsi="Times New Roman"/>
          <w:b/>
        </w:rPr>
      </w:pPr>
      <w:r w:rsidRPr="006611A0">
        <w:rPr>
          <w:rFonts w:ascii="Times New Roman" w:hAnsi="Times New Roman"/>
          <w:b/>
          <w:u w:val="single"/>
        </w:rPr>
        <w:t>№</w:t>
      </w:r>
      <w:r w:rsidR="009B2F89">
        <w:rPr>
          <w:rFonts w:ascii="Times New Roman" w:hAnsi="Times New Roman"/>
          <w:b/>
          <w:u w:val="single"/>
        </w:rPr>
        <w:t xml:space="preserve"> </w:t>
      </w:r>
      <w:r w:rsidR="00B4630D">
        <w:rPr>
          <w:rFonts w:ascii="Times New Roman" w:hAnsi="Times New Roman"/>
          <w:b/>
          <w:u w:val="single"/>
        </w:rPr>
        <w:t>10</w:t>
      </w:r>
      <w:r w:rsidR="008632B9">
        <w:rPr>
          <w:rFonts w:ascii="Times New Roman" w:hAnsi="Times New Roman"/>
          <w:b/>
          <w:u w:val="single"/>
        </w:rPr>
        <w:t>3</w:t>
      </w:r>
      <w:r w:rsidR="005D289D">
        <w:rPr>
          <w:rFonts w:ascii="Times New Roman" w:hAnsi="Times New Roman"/>
          <w:b/>
          <w:u w:val="single"/>
        </w:rPr>
        <w:t xml:space="preserve"> </w:t>
      </w:r>
      <w:r>
        <w:rPr>
          <w:rFonts w:ascii="Times New Roman" w:hAnsi="Times New Roman"/>
        </w:rPr>
        <w:t xml:space="preserve">от </w:t>
      </w:r>
      <w:r w:rsidR="00351A3B">
        <w:rPr>
          <w:rFonts w:ascii="Times New Roman" w:hAnsi="Times New Roman"/>
        </w:rPr>
        <w:t>2</w:t>
      </w:r>
      <w:r w:rsidR="008632B9">
        <w:rPr>
          <w:rFonts w:ascii="Times New Roman" w:hAnsi="Times New Roman"/>
        </w:rPr>
        <w:t>7</w:t>
      </w:r>
      <w:r w:rsidR="00B8648B">
        <w:rPr>
          <w:rFonts w:ascii="Times New Roman" w:hAnsi="Times New Roman"/>
        </w:rPr>
        <w:t xml:space="preserve"> </w:t>
      </w:r>
      <w:r w:rsidR="00B4630D">
        <w:rPr>
          <w:rFonts w:ascii="Times New Roman" w:hAnsi="Times New Roman"/>
        </w:rPr>
        <w:t>ноября</w:t>
      </w:r>
      <w:r>
        <w:rPr>
          <w:rFonts w:ascii="Times New Roman" w:hAnsi="Times New Roman"/>
        </w:rPr>
        <w:t xml:space="preserve"> </w:t>
      </w:r>
      <w:r w:rsidR="00495450">
        <w:rPr>
          <w:rFonts w:ascii="Times New Roman" w:hAnsi="Times New Roman"/>
        </w:rPr>
        <w:t xml:space="preserve"> </w:t>
      </w:r>
      <w:r w:rsidR="00F21420">
        <w:rPr>
          <w:rFonts w:ascii="Times New Roman" w:hAnsi="Times New Roman"/>
        </w:rPr>
        <w:t xml:space="preserve">2018 г        </w:t>
      </w:r>
      <w:r w:rsidR="00224AB2">
        <w:rPr>
          <w:rFonts w:ascii="Times New Roman" w:hAnsi="Times New Roman"/>
        </w:rPr>
        <w:t xml:space="preserve">    </w:t>
      </w:r>
      <w:r w:rsidRPr="006611A0">
        <w:rPr>
          <w:rFonts w:ascii="Times New Roman" w:hAnsi="Times New Roman"/>
          <w:b/>
        </w:rPr>
        <w:t>Совета депутатов  Пятилетского сель</w:t>
      </w:r>
      <w:r>
        <w:rPr>
          <w:rFonts w:ascii="Times New Roman" w:hAnsi="Times New Roman"/>
          <w:b/>
        </w:rPr>
        <w:t xml:space="preserve">совета Черепановского  </w:t>
      </w:r>
      <w:r w:rsidRPr="006611A0">
        <w:rPr>
          <w:rFonts w:ascii="Times New Roman" w:hAnsi="Times New Roman"/>
          <w:b/>
        </w:rPr>
        <w:t>района</w:t>
      </w:r>
    </w:p>
    <w:p w:rsidR="00097671" w:rsidRDefault="00097671" w:rsidP="000976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21420" w:rsidRDefault="00F21420" w:rsidP="000976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632B9" w:rsidRDefault="008632B9" w:rsidP="00E3589F">
      <w:pPr>
        <w:spacing w:after="0" w:line="240" w:lineRule="auto"/>
        <w:jc w:val="right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Управление </w:t>
      </w:r>
      <w:proofErr w:type="spellStart"/>
      <w:r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Росреестра</w:t>
      </w:r>
      <w:proofErr w:type="spellEnd"/>
      <w:r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по </w:t>
      </w:r>
      <w:proofErr w:type="gramStart"/>
      <w:r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Новосибирской</w:t>
      </w:r>
      <w:proofErr w:type="gramEnd"/>
    </w:p>
    <w:p w:rsidR="001F4410" w:rsidRDefault="008632B9" w:rsidP="00E3589F">
      <w:pPr>
        <w:spacing w:after="0" w:line="240" w:lineRule="auto"/>
        <w:jc w:val="right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области </w:t>
      </w:r>
      <w:r w:rsidR="00E3589F" w:rsidRPr="00E3589F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информирует</w:t>
      </w:r>
    </w:p>
    <w:p w:rsidR="008632B9" w:rsidRDefault="008632B9" w:rsidP="008632B9">
      <w:pPr>
        <w:spacing w:after="0" w:line="240" w:lineRule="auto"/>
        <w:ind w:firstLine="709"/>
        <w:jc w:val="center"/>
        <w:rPr>
          <w:rFonts w:ascii="Segoe UI" w:eastAsia="Times New Roman" w:hAnsi="Segoe UI" w:cs="Segoe UI"/>
          <w:sz w:val="32"/>
          <w:szCs w:val="24"/>
          <w:lang w:eastAsia="ru-RU"/>
        </w:rPr>
      </w:pPr>
    </w:p>
    <w:p w:rsidR="008632B9" w:rsidRPr="008632B9" w:rsidRDefault="008632B9" w:rsidP="008632B9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32B9">
        <w:rPr>
          <w:rFonts w:ascii="Times New Roman" w:eastAsia="Times New Roman" w:hAnsi="Times New Roman"/>
          <w:b/>
          <w:lang w:eastAsia="ru-RU"/>
        </w:rPr>
        <w:t>До 1 марта 2019 года упрощен порядок оформления дачных и садовых домов</w:t>
      </w:r>
    </w:p>
    <w:p w:rsidR="008632B9" w:rsidRPr="008632B9" w:rsidRDefault="008632B9" w:rsidP="008632B9">
      <w:pPr>
        <w:spacing w:after="0" w:line="240" w:lineRule="auto"/>
        <w:contextualSpacing/>
        <w:jc w:val="both"/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</w:pPr>
      <w:r w:rsidRPr="008632B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          </w:t>
      </w:r>
    </w:p>
    <w:p w:rsidR="008632B9" w:rsidRPr="008632B9" w:rsidRDefault="008632B9" w:rsidP="008632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8632B9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Управление </w:t>
      </w:r>
      <w:proofErr w:type="spellStart"/>
      <w:r w:rsidRPr="008632B9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Росреестра</w:t>
      </w:r>
      <w:proofErr w:type="spellEnd"/>
      <w:r w:rsidRPr="008632B9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по Новосибирской области сообщает, что д</w:t>
      </w:r>
      <w:r w:rsidRPr="008632B9">
        <w:rPr>
          <w:rFonts w:ascii="Times New Roman" w:eastAsia="Times New Roman" w:hAnsi="Times New Roman"/>
          <w:sz w:val="24"/>
          <w:szCs w:val="24"/>
          <w:lang w:eastAsia="ru-RU"/>
        </w:rPr>
        <w:t xml:space="preserve">о 1 марта 2019 года допускается осуществление государственного кадастрового учета и (или) государственной регистрации прав на жилые строения, жилые дома, созданные на земельных участках, предоставленных для ведения садоводства, дачного хозяйства, без направления уведомлений о планируемых строительстве или реконструкции указанных объектов, уведомлении об окончании строительства или реконструкции указанных объектов. </w:t>
      </w:r>
      <w:proofErr w:type="gramEnd"/>
    </w:p>
    <w:p w:rsidR="008632B9" w:rsidRPr="008632B9" w:rsidRDefault="008632B9" w:rsidP="008632B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32B9">
        <w:rPr>
          <w:rFonts w:ascii="Times New Roman" w:eastAsia="Times New Roman" w:hAnsi="Times New Roman"/>
          <w:sz w:val="24"/>
          <w:szCs w:val="24"/>
          <w:lang w:eastAsia="ru-RU"/>
        </w:rPr>
        <w:t xml:space="preserve">Это означает, что для оформления документов по дачным и садовым домам и строениям необходимо подготовить Технический план на основании декларации. </w:t>
      </w:r>
    </w:p>
    <w:p w:rsidR="008632B9" w:rsidRPr="008632B9" w:rsidRDefault="008632B9" w:rsidP="008632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32B9">
        <w:rPr>
          <w:rFonts w:ascii="Times New Roman" w:eastAsia="Times New Roman" w:hAnsi="Times New Roman"/>
          <w:sz w:val="24"/>
          <w:szCs w:val="24"/>
          <w:lang w:eastAsia="ru-RU"/>
        </w:rPr>
        <w:t>У заявителя должны быть оформлены документы на земельный участок, а построенный объект должен соответствовать требованиям  градостроительного законодательства и разрешенному использованию земельного участка.</w:t>
      </w:r>
    </w:p>
    <w:p w:rsidR="008632B9" w:rsidRPr="008632B9" w:rsidRDefault="008632B9" w:rsidP="008632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32B9">
        <w:rPr>
          <w:rFonts w:ascii="Times New Roman" w:eastAsia="Times New Roman" w:hAnsi="Times New Roman"/>
          <w:sz w:val="24"/>
          <w:szCs w:val="24"/>
          <w:lang w:eastAsia="ru-RU"/>
        </w:rPr>
        <w:t xml:space="preserve">В том случае если застройщик не успевает достроить дом (строение) и оформить документы до 1 марта 2019 года, подготовка уведомлений о начале строительства (реконструкции) и об окончании строительства является единственной возможностью для дальнейшего оформления права собственности на построенный после 1 марта 2019 года объект недвижимости. </w:t>
      </w:r>
    </w:p>
    <w:p w:rsidR="008632B9" w:rsidRPr="008632B9" w:rsidRDefault="008632B9" w:rsidP="008632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32B9">
        <w:rPr>
          <w:rFonts w:ascii="Times New Roman" w:eastAsia="Times New Roman" w:hAnsi="Times New Roman"/>
          <w:sz w:val="24"/>
          <w:szCs w:val="24"/>
          <w:lang w:eastAsia="ru-RU"/>
        </w:rPr>
        <w:t xml:space="preserve">Указанные уведомления рассматриваются органом исполнительной власти или органом местного самоуправления по правилам, предусмотренным действующим законодательством. </w:t>
      </w:r>
    </w:p>
    <w:p w:rsidR="008632B9" w:rsidRDefault="008632B9" w:rsidP="00E3589F">
      <w:pPr>
        <w:spacing w:after="0" w:line="240" w:lineRule="auto"/>
        <w:jc w:val="right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E3589F" w:rsidRDefault="00E3589F" w:rsidP="00E3589F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632B9" w:rsidRPr="008632B9" w:rsidRDefault="008632B9" w:rsidP="008632B9">
      <w:pPr>
        <w:spacing w:after="0" w:line="240" w:lineRule="auto"/>
        <w:jc w:val="right"/>
        <w:rPr>
          <w:rFonts w:ascii="Times New Roman" w:eastAsiaTheme="minorHAnsi" w:hAnsi="Times New Roman"/>
          <w:b/>
          <w:i/>
        </w:rPr>
      </w:pPr>
      <w:r w:rsidRPr="008632B9">
        <w:rPr>
          <w:rFonts w:ascii="Times New Roman" w:eastAsiaTheme="minorHAnsi" w:hAnsi="Times New Roman"/>
          <w:b/>
          <w:i/>
        </w:rPr>
        <w:t xml:space="preserve">Министерство </w:t>
      </w:r>
      <w:proofErr w:type="gramStart"/>
      <w:r w:rsidRPr="008632B9">
        <w:rPr>
          <w:rFonts w:ascii="Times New Roman" w:eastAsiaTheme="minorHAnsi" w:hAnsi="Times New Roman"/>
          <w:b/>
          <w:i/>
        </w:rPr>
        <w:t>жилищно-коммунального</w:t>
      </w:r>
      <w:proofErr w:type="gramEnd"/>
      <w:r w:rsidRPr="008632B9">
        <w:rPr>
          <w:rFonts w:ascii="Times New Roman" w:eastAsiaTheme="minorHAnsi" w:hAnsi="Times New Roman"/>
          <w:b/>
          <w:i/>
        </w:rPr>
        <w:t xml:space="preserve"> </w:t>
      </w:r>
    </w:p>
    <w:p w:rsidR="008632B9" w:rsidRPr="008632B9" w:rsidRDefault="008632B9" w:rsidP="008632B9">
      <w:pPr>
        <w:spacing w:after="0" w:line="240" w:lineRule="auto"/>
        <w:jc w:val="right"/>
        <w:rPr>
          <w:rFonts w:ascii="Times New Roman" w:eastAsiaTheme="minorHAnsi" w:hAnsi="Times New Roman"/>
          <w:b/>
          <w:i/>
        </w:rPr>
      </w:pPr>
      <w:r w:rsidRPr="008632B9">
        <w:rPr>
          <w:rFonts w:ascii="Times New Roman" w:eastAsiaTheme="minorHAnsi" w:hAnsi="Times New Roman"/>
          <w:b/>
          <w:i/>
        </w:rPr>
        <w:t xml:space="preserve">хозяйства и энергетики Новосибирской области </w:t>
      </w:r>
    </w:p>
    <w:p w:rsidR="008632B9" w:rsidRPr="008632B9" w:rsidRDefault="008632B9" w:rsidP="008632B9">
      <w:pPr>
        <w:spacing w:after="0" w:line="240" w:lineRule="auto"/>
        <w:jc w:val="right"/>
        <w:rPr>
          <w:rFonts w:ascii="Times New Roman" w:eastAsiaTheme="minorHAnsi" w:hAnsi="Times New Roman"/>
          <w:b/>
          <w:i/>
        </w:rPr>
      </w:pPr>
      <w:r w:rsidRPr="008632B9">
        <w:rPr>
          <w:rFonts w:ascii="Times New Roman" w:eastAsiaTheme="minorHAnsi" w:hAnsi="Times New Roman"/>
          <w:b/>
          <w:i/>
        </w:rPr>
        <w:t xml:space="preserve">информирует </w:t>
      </w:r>
    </w:p>
    <w:p w:rsidR="008632B9" w:rsidRPr="008632B9" w:rsidRDefault="008632B9" w:rsidP="008632B9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8632B9">
        <w:rPr>
          <w:rFonts w:ascii="Times New Roman" w:eastAsiaTheme="minorHAnsi" w:hAnsi="Times New Roman"/>
          <w:sz w:val="24"/>
          <w:szCs w:val="24"/>
        </w:rPr>
        <w:t xml:space="preserve">     Жилые дома относятся к третьей категории надежности электроснабжения. В соответствии с пунктом 1.2.21 Правил устройства электроустановок (ПУЭ) допустимая продолжительность перерыва электроснабжения потребителя третьей категории составляет 24 часа. </w:t>
      </w:r>
    </w:p>
    <w:p w:rsidR="008632B9" w:rsidRPr="008632B9" w:rsidRDefault="008632B9" w:rsidP="008632B9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8632B9">
        <w:rPr>
          <w:rFonts w:ascii="Times New Roman" w:eastAsiaTheme="minorHAnsi" w:hAnsi="Times New Roman"/>
          <w:sz w:val="24"/>
          <w:szCs w:val="24"/>
        </w:rPr>
        <w:t xml:space="preserve">     Полностью исключить случаи, связанные с перерывом в электроснабжении, невозможно по причине возникновения аварийных ситуаций в электрических сетях. Такие отключения связаны с перегрузом оборудования в период низких температур, короткими замыканиями в сети у потребителей в виду использования несертифицированных обогревателей, повреждение электрических сетей сторонними лицами при проведении несанкционированных земляных работ на кабельных линиях, и при работе грузоподъемных механизмов в охранных зонах (повреждают провода воздушных линий электропередач). </w:t>
      </w:r>
    </w:p>
    <w:p w:rsidR="008632B9" w:rsidRPr="008632B9" w:rsidRDefault="008632B9" w:rsidP="008632B9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8632B9">
        <w:rPr>
          <w:rFonts w:ascii="Times New Roman" w:eastAsiaTheme="minorHAnsi" w:hAnsi="Times New Roman"/>
          <w:sz w:val="24"/>
          <w:szCs w:val="24"/>
        </w:rPr>
        <w:t xml:space="preserve">     Потребителям, использующим электрическую энергию для таких ответственных электроустановок как отопительная система, необходимо предусмотреть возможность возникновения отключения электрической энергии и обеспечить резервное теплоснабжение или резервное электроснабжение отопительной системы. </w:t>
      </w:r>
    </w:p>
    <w:p w:rsidR="008632B9" w:rsidRPr="008632B9" w:rsidRDefault="008632B9" w:rsidP="008632B9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8632B9">
        <w:rPr>
          <w:rFonts w:ascii="Times New Roman" w:eastAsiaTheme="minorHAnsi" w:hAnsi="Times New Roman"/>
          <w:sz w:val="24"/>
          <w:szCs w:val="24"/>
        </w:rPr>
        <w:t xml:space="preserve">      В случае прекращения электроснабжения решить проблему возможно за счет: </w:t>
      </w:r>
    </w:p>
    <w:p w:rsidR="008632B9" w:rsidRPr="008632B9" w:rsidRDefault="008632B9" w:rsidP="008632B9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8632B9">
        <w:rPr>
          <w:rFonts w:ascii="Times New Roman" w:eastAsiaTheme="minorHAnsi" w:hAnsi="Times New Roman"/>
          <w:sz w:val="24"/>
          <w:szCs w:val="24"/>
        </w:rPr>
        <w:t>- наличия резервных источников отопления (дровяная, угольная печь);</w:t>
      </w:r>
    </w:p>
    <w:p w:rsidR="008632B9" w:rsidRPr="008632B9" w:rsidRDefault="008632B9" w:rsidP="008632B9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8632B9">
        <w:rPr>
          <w:rFonts w:ascii="Times New Roman" w:eastAsiaTheme="minorHAnsi" w:hAnsi="Times New Roman"/>
          <w:sz w:val="24"/>
          <w:szCs w:val="24"/>
        </w:rPr>
        <w:t>- установки газовых котлов и систем отопления, не требующих электрической энергии;</w:t>
      </w:r>
    </w:p>
    <w:p w:rsidR="008632B9" w:rsidRPr="008632B9" w:rsidRDefault="008632B9" w:rsidP="008632B9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8632B9">
        <w:rPr>
          <w:rFonts w:ascii="Times New Roman" w:eastAsiaTheme="minorHAnsi" w:hAnsi="Times New Roman"/>
          <w:sz w:val="24"/>
          <w:szCs w:val="24"/>
        </w:rPr>
        <w:t xml:space="preserve">- установки дополнительного источника электроснабжения. </w:t>
      </w:r>
    </w:p>
    <w:p w:rsidR="008632B9" w:rsidRPr="008632B9" w:rsidRDefault="008632B9" w:rsidP="008632B9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8632B9">
        <w:rPr>
          <w:rFonts w:ascii="Times New Roman" w:eastAsiaTheme="minorHAnsi" w:hAnsi="Times New Roman"/>
          <w:sz w:val="24"/>
          <w:szCs w:val="24"/>
        </w:rPr>
        <w:lastRenderedPageBreak/>
        <w:t xml:space="preserve">     Специалисты электросетевых предприятий при проведении и планировании ремонтно-восстановительных работ на объектах электросетевого хозяйства учитывают погодные условия, и по возможности, не планируют работы с отключением потребителей в периоды аномально-низких температур.</w:t>
      </w:r>
    </w:p>
    <w:p w:rsidR="005D289D" w:rsidRPr="005D289D" w:rsidRDefault="005D289D" w:rsidP="005D289D">
      <w:pPr>
        <w:ind w:firstLine="567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bottomFromText="200" w:vertAnchor="text" w:horzAnchor="margin" w:tblpXSpec="center" w:tblpY="11404"/>
        <w:tblOverlap w:val="never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1"/>
        <w:gridCol w:w="4504"/>
        <w:gridCol w:w="1984"/>
      </w:tblGrid>
      <w:tr w:rsidR="008632B9" w:rsidRPr="00702609" w:rsidTr="008632B9">
        <w:trPr>
          <w:trHeight w:val="1040"/>
        </w:trPr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2B9" w:rsidRPr="00702609" w:rsidRDefault="008632B9" w:rsidP="008632B9">
            <w:pPr>
              <w:tabs>
                <w:tab w:val="left" w:pos="2145"/>
                <w:tab w:val="center" w:pos="7285"/>
              </w:tabs>
              <w:spacing w:after="0" w:line="240" w:lineRule="auto"/>
              <w:ind w:left="993" w:hanging="99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2609">
              <w:rPr>
                <w:rFonts w:ascii="Times New Roman" w:hAnsi="Times New Roman"/>
                <w:sz w:val="24"/>
                <w:szCs w:val="24"/>
              </w:rPr>
              <w:t>Редакционный совет:</w:t>
            </w:r>
          </w:p>
          <w:p w:rsidR="008632B9" w:rsidRPr="00702609" w:rsidRDefault="008632B9" w:rsidP="008632B9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2609">
              <w:rPr>
                <w:rFonts w:ascii="Times New Roman" w:hAnsi="Times New Roman"/>
                <w:sz w:val="24"/>
                <w:szCs w:val="24"/>
              </w:rPr>
              <w:t>Гребенщиков В.</w:t>
            </w:r>
            <w:proofErr w:type="gramStart"/>
            <w:r w:rsidRPr="00702609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70260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632B9" w:rsidRPr="00702609" w:rsidRDefault="008632B9" w:rsidP="008632B9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02609">
              <w:rPr>
                <w:rFonts w:ascii="Times New Roman" w:hAnsi="Times New Roman"/>
                <w:sz w:val="24"/>
                <w:szCs w:val="24"/>
              </w:rPr>
              <w:t>Чупина</w:t>
            </w:r>
            <w:proofErr w:type="spellEnd"/>
            <w:r w:rsidRPr="00702609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  <w:p w:rsidR="008632B9" w:rsidRPr="00702609" w:rsidRDefault="008632B9" w:rsidP="008632B9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02609">
              <w:rPr>
                <w:rFonts w:ascii="Times New Roman" w:hAnsi="Times New Roman"/>
                <w:sz w:val="24"/>
                <w:szCs w:val="24"/>
              </w:rPr>
              <w:t>Копенкина</w:t>
            </w:r>
            <w:proofErr w:type="spellEnd"/>
            <w:r w:rsidRPr="00702609">
              <w:rPr>
                <w:rFonts w:ascii="Times New Roman" w:hAnsi="Times New Roman"/>
                <w:sz w:val="24"/>
                <w:szCs w:val="24"/>
              </w:rPr>
              <w:t xml:space="preserve"> О.В.</w:t>
            </w:r>
          </w:p>
          <w:p w:rsidR="008632B9" w:rsidRPr="00702609" w:rsidRDefault="008632B9" w:rsidP="008632B9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2609">
              <w:rPr>
                <w:rFonts w:ascii="Times New Roman" w:hAnsi="Times New Roman"/>
                <w:sz w:val="24"/>
                <w:szCs w:val="24"/>
              </w:rPr>
              <w:t>Гришина О.Ю.</w:t>
            </w: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2B9" w:rsidRPr="00702609" w:rsidRDefault="008632B9" w:rsidP="008632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2609">
              <w:rPr>
                <w:rFonts w:ascii="Times New Roman" w:hAnsi="Times New Roman"/>
                <w:sz w:val="24"/>
                <w:szCs w:val="24"/>
              </w:rPr>
              <w:t>Администрация Пятилетского сельсовета Черепановского района Новосибирской области, Совет депутатов Пятилетского сельсовета.</w:t>
            </w:r>
          </w:p>
          <w:p w:rsidR="008632B9" w:rsidRPr="00702609" w:rsidRDefault="008632B9" w:rsidP="008632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2609">
              <w:rPr>
                <w:rFonts w:ascii="Times New Roman" w:hAnsi="Times New Roman"/>
                <w:sz w:val="24"/>
                <w:szCs w:val="24"/>
              </w:rPr>
              <w:t xml:space="preserve">Пятилетка ул. Центральная 12 , </w:t>
            </w:r>
          </w:p>
          <w:p w:rsidR="008632B9" w:rsidRPr="00702609" w:rsidRDefault="008632B9" w:rsidP="008632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2609">
              <w:rPr>
                <w:rFonts w:ascii="Times New Roman" w:hAnsi="Times New Roman"/>
                <w:sz w:val="24"/>
                <w:szCs w:val="24"/>
              </w:rPr>
              <w:t>тел, факс 58-222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2B9" w:rsidRPr="00702609" w:rsidRDefault="008632B9" w:rsidP="008632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2609">
              <w:rPr>
                <w:rFonts w:ascii="Times New Roman" w:hAnsi="Times New Roman"/>
                <w:sz w:val="24"/>
                <w:szCs w:val="24"/>
              </w:rPr>
              <w:t>Тираж 99 экземпляров</w:t>
            </w:r>
          </w:p>
          <w:p w:rsidR="008632B9" w:rsidRPr="00702609" w:rsidRDefault="008632B9" w:rsidP="008632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632B9" w:rsidRPr="00702609" w:rsidRDefault="008632B9" w:rsidP="008632B9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632B9" w:rsidRPr="00702609" w:rsidRDefault="008632B9" w:rsidP="008632B9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632B9" w:rsidRPr="00702609" w:rsidRDefault="008632B9" w:rsidP="008632B9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A00FC" w:rsidRPr="00702609" w:rsidRDefault="009A00FC" w:rsidP="00702609">
      <w:pPr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9A00FC" w:rsidRPr="00702609" w:rsidSect="001A2C47">
      <w:footerReference w:type="default" r:id="rId9"/>
      <w:pgSz w:w="11906" w:h="16838"/>
      <w:pgMar w:top="851" w:right="851" w:bottom="1134" w:left="709" w:header="709" w:footer="709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F99" w:rsidRDefault="00AD6F99" w:rsidP="00523D35">
      <w:pPr>
        <w:spacing w:after="0" w:line="240" w:lineRule="auto"/>
      </w:pPr>
      <w:r>
        <w:separator/>
      </w:r>
    </w:p>
  </w:endnote>
  <w:endnote w:type="continuationSeparator" w:id="0">
    <w:p w:rsidR="00AD6F99" w:rsidRDefault="00AD6F99" w:rsidP="00523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7490880"/>
      <w:docPartObj>
        <w:docPartGallery w:val="Page Numbers (Bottom of Page)"/>
        <w:docPartUnique/>
      </w:docPartObj>
    </w:sdtPr>
    <w:sdtEndPr/>
    <w:sdtContent>
      <w:p w:rsidR="00523D35" w:rsidRDefault="00523D3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32B9">
          <w:rPr>
            <w:noProof/>
          </w:rPr>
          <w:t>1</w:t>
        </w:r>
        <w:r>
          <w:fldChar w:fldCharType="end"/>
        </w:r>
      </w:p>
    </w:sdtContent>
  </w:sdt>
  <w:p w:rsidR="00523D35" w:rsidRDefault="00523D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F99" w:rsidRDefault="00AD6F99" w:rsidP="00523D35">
      <w:pPr>
        <w:spacing w:after="0" w:line="240" w:lineRule="auto"/>
      </w:pPr>
      <w:r>
        <w:separator/>
      </w:r>
    </w:p>
  </w:footnote>
  <w:footnote w:type="continuationSeparator" w:id="0">
    <w:p w:rsidR="00AD6F99" w:rsidRDefault="00AD6F99" w:rsidP="00523D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abstractNum w:abstractNumId="1">
    <w:nsid w:val="4D8770C9"/>
    <w:multiLevelType w:val="multilevel"/>
    <w:tmpl w:val="36B2BBF0"/>
    <w:lvl w:ilvl="0">
      <w:start w:val="1"/>
      <w:numFmt w:val="decimal"/>
      <w:lvlText w:val="%1."/>
      <w:lvlJc w:val="left"/>
      <w:pPr>
        <w:ind w:left="1467" w:hanging="900"/>
      </w:pPr>
      <w:rPr>
        <w:rFonts w:eastAsia="Calibri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21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0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2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5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7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6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927" w:hanging="2160"/>
      </w:pPr>
      <w:rPr>
        <w:rFonts w:hint="default"/>
      </w:rPr>
    </w:lvl>
  </w:abstractNum>
  <w:abstractNum w:abstractNumId="2">
    <w:nsid w:val="55BD7F01"/>
    <w:multiLevelType w:val="hybridMultilevel"/>
    <w:tmpl w:val="E434326A"/>
    <w:lvl w:ilvl="0" w:tplc="4D506A70">
      <w:start w:val="1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">
    <w:nsid w:val="5A873F4C"/>
    <w:multiLevelType w:val="multilevel"/>
    <w:tmpl w:val="1DA6D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FCD5DC0"/>
    <w:multiLevelType w:val="hybridMultilevel"/>
    <w:tmpl w:val="B558A446"/>
    <w:lvl w:ilvl="0" w:tplc="71A404A8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671"/>
    <w:rsid w:val="000107A8"/>
    <w:rsid w:val="00057E43"/>
    <w:rsid w:val="0006622E"/>
    <w:rsid w:val="000723C7"/>
    <w:rsid w:val="00094E94"/>
    <w:rsid w:val="00097671"/>
    <w:rsid w:val="000D6D8C"/>
    <w:rsid w:val="000E75C2"/>
    <w:rsid w:val="00101488"/>
    <w:rsid w:val="00125595"/>
    <w:rsid w:val="00137BDE"/>
    <w:rsid w:val="001A2C47"/>
    <w:rsid w:val="001B7C3C"/>
    <w:rsid w:val="001F3416"/>
    <w:rsid w:val="001F4410"/>
    <w:rsid w:val="00224AB2"/>
    <w:rsid w:val="0022668C"/>
    <w:rsid w:val="002379C5"/>
    <w:rsid w:val="00251B33"/>
    <w:rsid w:val="00253181"/>
    <w:rsid w:val="00277005"/>
    <w:rsid w:val="0029775D"/>
    <w:rsid w:val="002C3969"/>
    <w:rsid w:val="002E3F66"/>
    <w:rsid w:val="00311FFA"/>
    <w:rsid w:val="003227F6"/>
    <w:rsid w:val="00335671"/>
    <w:rsid w:val="003413D8"/>
    <w:rsid w:val="00351A3B"/>
    <w:rsid w:val="003527EB"/>
    <w:rsid w:val="00362CCC"/>
    <w:rsid w:val="00364E35"/>
    <w:rsid w:val="003C5162"/>
    <w:rsid w:val="003F37E1"/>
    <w:rsid w:val="0040070E"/>
    <w:rsid w:val="004509FF"/>
    <w:rsid w:val="00495450"/>
    <w:rsid w:val="004B52DB"/>
    <w:rsid w:val="005124B3"/>
    <w:rsid w:val="00523D35"/>
    <w:rsid w:val="00524693"/>
    <w:rsid w:val="00532621"/>
    <w:rsid w:val="00556902"/>
    <w:rsid w:val="00574A08"/>
    <w:rsid w:val="005D289D"/>
    <w:rsid w:val="005D410E"/>
    <w:rsid w:val="00623A4C"/>
    <w:rsid w:val="006B5CF4"/>
    <w:rsid w:val="00702609"/>
    <w:rsid w:val="0078182B"/>
    <w:rsid w:val="00786F67"/>
    <w:rsid w:val="007A013C"/>
    <w:rsid w:val="0084777E"/>
    <w:rsid w:val="008632B9"/>
    <w:rsid w:val="00863663"/>
    <w:rsid w:val="00863904"/>
    <w:rsid w:val="00897917"/>
    <w:rsid w:val="008A5112"/>
    <w:rsid w:val="008B75AA"/>
    <w:rsid w:val="008D4140"/>
    <w:rsid w:val="008E242A"/>
    <w:rsid w:val="00914A66"/>
    <w:rsid w:val="009562A1"/>
    <w:rsid w:val="009A00FC"/>
    <w:rsid w:val="009B2F89"/>
    <w:rsid w:val="009C1D26"/>
    <w:rsid w:val="00A069C3"/>
    <w:rsid w:val="00AB3C75"/>
    <w:rsid w:val="00AC1EB4"/>
    <w:rsid w:val="00AC49F7"/>
    <w:rsid w:val="00AD6F99"/>
    <w:rsid w:val="00B16653"/>
    <w:rsid w:val="00B313B6"/>
    <w:rsid w:val="00B4630D"/>
    <w:rsid w:val="00B470ED"/>
    <w:rsid w:val="00B8648B"/>
    <w:rsid w:val="00B87790"/>
    <w:rsid w:val="00BC4BF4"/>
    <w:rsid w:val="00C42DD6"/>
    <w:rsid w:val="00C63AFB"/>
    <w:rsid w:val="00C7435C"/>
    <w:rsid w:val="00C920D4"/>
    <w:rsid w:val="00D8083F"/>
    <w:rsid w:val="00D86775"/>
    <w:rsid w:val="00DA29BD"/>
    <w:rsid w:val="00DA6A86"/>
    <w:rsid w:val="00DC53AC"/>
    <w:rsid w:val="00DF57B3"/>
    <w:rsid w:val="00E1754B"/>
    <w:rsid w:val="00E3589F"/>
    <w:rsid w:val="00E9776D"/>
    <w:rsid w:val="00EA17CB"/>
    <w:rsid w:val="00F005FF"/>
    <w:rsid w:val="00F21420"/>
    <w:rsid w:val="00F23FCB"/>
    <w:rsid w:val="00F26783"/>
    <w:rsid w:val="00F26F51"/>
    <w:rsid w:val="00F41E1F"/>
    <w:rsid w:val="00FC2EB1"/>
    <w:rsid w:val="00FC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5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5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6">
    <w:name w:val="header"/>
    <w:basedOn w:val="a"/>
    <w:link w:val="a7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23D35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23D35"/>
    <w:rPr>
      <w:rFonts w:ascii="Calibri" w:eastAsia="Calibri" w:hAnsi="Calibri" w:cs="Times New Roman"/>
    </w:rPr>
  </w:style>
  <w:style w:type="paragraph" w:styleId="aa">
    <w:name w:val="Body Text"/>
    <w:basedOn w:val="a"/>
    <w:link w:val="ab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b">
    <w:name w:val="Основной текст Знак"/>
    <w:basedOn w:val="a0"/>
    <w:link w:val="aa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c">
    <w:name w:val="Normal (Web)"/>
    <w:basedOn w:val="a"/>
    <w:uiPriority w:val="99"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d">
    <w:name w:val="Hyperlink"/>
    <w:basedOn w:val="a0"/>
    <w:rsid w:val="00C63AFB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0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1">
    <w:name w:val="Body Text Indent"/>
    <w:basedOn w:val="a"/>
    <w:link w:val="af2"/>
    <w:uiPriority w:val="99"/>
    <w:unhideWhenUsed/>
    <w:rsid w:val="00F21420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rsid w:val="00F21420"/>
    <w:rPr>
      <w:rFonts w:ascii="Calibri" w:eastAsia="Calibri" w:hAnsi="Calibri" w:cs="Times New Roman"/>
    </w:rPr>
  </w:style>
  <w:style w:type="character" w:customStyle="1" w:styleId="navigation-current-item">
    <w:name w:val="navigation-current-item"/>
    <w:basedOn w:val="a0"/>
    <w:rsid w:val="0029775D"/>
  </w:style>
  <w:style w:type="character" w:styleId="af3">
    <w:name w:val="Strong"/>
    <w:basedOn w:val="a0"/>
    <w:uiPriority w:val="22"/>
    <w:qFormat/>
    <w:rsid w:val="0029775D"/>
    <w:rPr>
      <w:b/>
      <w:bCs/>
    </w:rPr>
  </w:style>
  <w:style w:type="character" w:customStyle="1" w:styleId="s5">
    <w:name w:val="s5"/>
    <w:basedOn w:val="a0"/>
    <w:rsid w:val="0029775D"/>
  </w:style>
  <w:style w:type="character" w:customStyle="1" w:styleId="blk">
    <w:name w:val="blk"/>
    <w:basedOn w:val="a0"/>
    <w:rsid w:val="0029775D"/>
  </w:style>
  <w:style w:type="paragraph" w:customStyle="1" w:styleId="Default">
    <w:name w:val="Default"/>
    <w:rsid w:val="005246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f4">
    <w:name w:val="Emphasis"/>
    <w:basedOn w:val="a0"/>
    <w:uiPriority w:val="20"/>
    <w:qFormat/>
    <w:rsid w:val="001B7C3C"/>
    <w:rPr>
      <w:i/>
      <w:iCs/>
    </w:rPr>
  </w:style>
  <w:style w:type="character" w:customStyle="1" w:styleId="a4">
    <w:name w:val="Абзац списка Знак"/>
    <w:basedOn w:val="a0"/>
    <w:link w:val="a3"/>
    <w:uiPriority w:val="99"/>
    <w:locked/>
    <w:rsid w:val="00AC49F7"/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8E242A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8E242A"/>
    <w:rPr>
      <w:rFonts w:ascii="Times New Roman CYR" w:hAnsi="Times New Roman CYR" w:cs="Times New Roman CY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5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5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6">
    <w:name w:val="header"/>
    <w:basedOn w:val="a"/>
    <w:link w:val="a7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23D35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23D35"/>
    <w:rPr>
      <w:rFonts w:ascii="Calibri" w:eastAsia="Calibri" w:hAnsi="Calibri" w:cs="Times New Roman"/>
    </w:rPr>
  </w:style>
  <w:style w:type="paragraph" w:styleId="aa">
    <w:name w:val="Body Text"/>
    <w:basedOn w:val="a"/>
    <w:link w:val="ab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b">
    <w:name w:val="Основной текст Знак"/>
    <w:basedOn w:val="a0"/>
    <w:link w:val="aa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c">
    <w:name w:val="Normal (Web)"/>
    <w:basedOn w:val="a"/>
    <w:uiPriority w:val="99"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d">
    <w:name w:val="Hyperlink"/>
    <w:basedOn w:val="a0"/>
    <w:rsid w:val="00C63AFB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0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1">
    <w:name w:val="Body Text Indent"/>
    <w:basedOn w:val="a"/>
    <w:link w:val="af2"/>
    <w:uiPriority w:val="99"/>
    <w:unhideWhenUsed/>
    <w:rsid w:val="00F21420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rsid w:val="00F21420"/>
    <w:rPr>
      <w:rFonts w:ascii="Calibri" w:eastAsia="Calibri" w:hAnsi="Calibri" w:cs="Times New Roman"/>
    </w:rPr>
  </w:style>
  <w:style w:type="character" w:customStyle="1" w:styleId="navigation-current-item">
    <w:name w:val="navigation-current-item"/>
    <w:basedOn w:val="a0"/>
    <w:rsid w:val="0029775D"/>
  </w:style>
  <w:style w:type="character" w:styleId="af3">
    <w:name w:val="Strong"/>
    <w:basedOn w:val="a0"/>
    <w:uiPriority w:val="22"/>
    <w:qFormat/>
    <w:rsid w:val="0029775D"/>
    <w:rPr>
      <w:b/>
      <w:bCs/>
    </w:rPr>
  </w:style>
  <w:style w:type="character" w:customStyle="1" w:styleId="s5">
    <w:name w:val="s5"/>
    <w:basedOn w:val="a0"/>
    <w:rsid w:val="0029775D"/>
  </w:style>
  <w:style w:type="character" w:customStyle="1" w:styleId="blk">
    <w:name w:val="blk"/>
    <w:basedOn w:val="a0"/>
    <w:rsid w:val="0029775D"/>
  </w:style>
  <w:style w:type="paragraph" w:customStyle="1" w:styleId="Default">
    <w:name w:val="Default"/>
    <w:rsid w:val="005246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f4">
    <w:name w:val="Emphasis"/>
    <w:basedOn w:val="a0"/>
    <w:uiPriority w:val="20"/>
    <w:qFormat/>
    <w:rsid w:val="001B7C3C"/>
    <w:rPr>
      <w:i/>
      <w:iCs/>
    </w:rPr>
  </w:style>
  <w:style w:type="character" w:customStyle="1" w:styleId="a4">
    <w:name w:val="Абзац списка Знак"/>
    <w:basedOn w:val="a0"/>
    <w:link w:val="a3"/>
    <w:uiPriority w:val="99"/>
    <w:locked/>
    <w:rsid w:val="00AC49F7"/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8E242A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8E242A"/>
    <w:rPr>
      <w:rFonts w:ascii="Times New Roman CYR" w:hAnsi="Times New Roman CYR" w:cs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74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8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7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0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5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8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9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9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8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5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2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1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0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4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46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1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3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8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6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9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8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7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0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7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0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44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C95DAF-5EC3-4175-A213-3539459D61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569</Words>
  <Characters>3249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2018-11-27T04:28:00Z</cp:lastPrinted>
  <dcterms:created xsi:type="dcterms:W3CDTF">2018-11-20T08:11:00Z</dcterms:created>
  <dcterms:modified xsi:type="dcterms:W3CDTF">2018-11-27T04:29:00Z</dcterms:modified>
</cp:coreProperties>
</file>