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3F37E1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9B2F89">
        <w:rPr>
          <w:rFonts w:ascii="Times New Roman" w:hAnsi="Times New Roman"/>
          <w:b/>
          <w:u w:val="single"/>
        </w:rPr>
        <w:t xml:space="preserve"> </w:t>
      </w:r>
      <w:r w:rsidR="00B4630D">
        <w:rPr>
          <w:rFonts w:ascii="Times New Roman" w:hAnsi="Times New Roman"/>
          <w:b/>
          <w:u w:val="single"/>
        </w:rPr>
        <w:t>101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351A3B">
        <w:rPr>
          <w:rFonts w:ascii="Times New Roman" w:hAnsi="Times New Roman"/>
        </w:rPr>
        <w:t>20</w:t>
      </w:r>
      <w:bookmarkStart w:id="0" w:name="_GoBack"/>
      <w:bookmarkEnd w:id="0"/>
      <w:r w:rsidR="00B8648B">
        <w:rPr>
          <w:rFonts w:ascii="Times New Roman" w:hAnsi="Times New Roman"/>
        </w:rPr>
        <w:t xml:space="preserve"> </w:t>
      </w:r>
      <w:r w:rsidR="00B4630D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589F" w:rsidRPr="00E3589F" w:rsidRDefault="00E3589F" w:rsidP="00E3589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3589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Пресс-служба Кадастровой палаты </w:t>
      </w:r>
    </w:p>
    <w:p w:rsidR="001F4410" w:rsidRDefault="00E3589F" w:rsidP="00E3589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3589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Новосибирской области информирует</w:t>
      </w:r>
    </w:p>
    <w:p w:rsidR="00E3589F" w:rsidRDefault="00E3589F" w:rsidP="00E3589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630D" w:rsidRPr="00B4630D" w:rsidRDefault="00B4630D" w:rsidP="00B463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>Типичные ошибки кадастровых инженеров за октябрь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Нарушение кадастровыми инженерами установленных требований при подготовке документов является одной из причин отрицательных решений в осуществлении кадастрового учета и (или) регистрации прав.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Специалисты Кадастровой палаты по региону каждый месяц проводят анализ допущенных ошибок. При анализе ошибок, допущенных кадастровыми инженерами в октябре этого года, были выделены следующие: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1.  Кадастровые номера объектов недвижимости в межевом и техническом планах указаны с ошибками.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2. Номер кадастрового квартала, в пределах которого располагается образуемый земельный участок, указан неверно.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3. Вид разрешенного использования земельного участка, указанный в межевом плане,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4. В разделе «Заключение кадастрового инженера» межевого плана не приводятся или приводятся некорректно обоснования изменения площади, конфигурации, местоположения уточненных границ земельного участка. 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5. В разделе «Схема расположения земельных участков» межевого плана не указаны границы территориальных зон, зон с особыми условиями использования территории, территорий объектов культурного наследия, в случаях расположения участка в таких зонах.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6. В межевом плане отсутствуют сведения о смежных земельных участках и (или) сведения о документах, подтверждающих право гражданина на смежный земельный участок (при отсутствии в ЕГРН сведений о зарегистрированных правах (обременениях) на такой участок). Также сведения о смежных земельных участках, указанные в акте согласования местоположения границ, противоречат сведениям о смежных земельных участках, указанных в соответствующем разделе представленного межевого плана.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В составе технического плана, подготовленного после вступления в силу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 в отношении индивидуального жилищного строительства или садового дома, отсутствуют уведомления, предусмотренные ч. 11.1 ст. 24 Федерального закона от 13.07.2015 № 218-ФЗ «О государственной регистрации недвижимости».</w:t>
      </w:r>
      <w:proofErr w:type="gramEnd"/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8.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</w:t>
      </w:r>
    </w:p>
    <w:p w:rsidR="003227F6" w:rsidRPr="00B4630D" w:rsidRDefault="003227F6" w:rsidP="00322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30D" w:rsidRPr="00B4630D" w:rsidRDefault="00B4630D" w:rsidP="00B4630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сайте </w:t>
      </w:r>
      <w:proofErr w:type="spellStart"/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работает электронный сервис, проверяющий документы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сокращения ошибок кадастровых инженеров при подготовке документов на официальном сайте </w:t>
      </w:r>
      <w:hyperlink r:id="rId9" w:history="1">
        <w:proofErr w:type="spellStart"/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функционирует «Личный кабинет кадастрового инженера».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осуществляет предварительную автоматизированную проверку подготовленных кадастровым инженером документов. Предварительная проверка межевых и технических планов, актов обследования, карт-планов территории позволяет выявить и исправить ошибки до обращения в орган регистрации прав. Своевременное исправление ошибок в документах способствует уменьшению количества отрицательных решений при осуществлении учетно-регистрационных процедур. 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Документы, прошедшие проверку, помещаются на временное хранение в электронное хранилище, ведение которого осуществляется органом регистрации прав, с присвоением каждому документу уникального идентифицирующего номера (УИН). Если документы помещены на временное хранение, заявителю при подаче документов нужно всего лишь указать в заявлении УИН документов. Срок хранения документов в электронном хранилище ограничен тремя месяцами.</w:t>
      </w:r>
    </w:p>
    <w:p w:rsidR="00B4630D" w:rsidRPr="00B4630D" w:rsidRDefault="00B4630D" w:rsidP="00B463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630D">
        <w:rPr>
          <w:rFonts w:ascii="Times New Roman" w:hAnsi="Times New Roman"/>
          <w:b/>
          <w:color w:val="000000"/>
          <w:sz w:val="24"/>
          <w:szCs w:val="24"/>
        </w:rPr>
        <w:t>Кадастровая палата по региону поможет составить договор</w:t>
      </w:r>
    </w:p>
    <w:p w:rsidR="00B4630D" w:rsidRPr="00B4630D" w:rsidRDefault="00B4630D" w:rsidP="0025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30D">
        <w:rPr>
          <w:rFonts w:ascii="Times New Roman" w:hAnsi="Times New Roman"/>
          <w:color w:val="000000"/>
          <w:sz w:val="24"/>
          <w:szCs w:val="24"/>
        </w:rPr>
        <w:t>Кадастровая палата наделена полномочиями по организации и оказанию консультационных услуг, связанных с оборотом объектов недвижимости и составлением проектов договоров в простой письменной форме.</w:t>
      </w:r>
    </w:p>
    <w:p w:rsidR="00B4630D" w:rsidRPr="00B4630D" w:rsidRDefault="00B4630D" w:rsidP="0025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30D">
        <w:rPr>
          <w:rFonts w:ascii="Times New Roman" w:hAnsi="Times New Roman"/>
          <w:color w:val="000000"/>
          <w:sz w:val="24"/>
          <w:szCs w:val="24"/>
        </w:rPr>
        <w:t>Для успешных сделок с недвижимостью необходимо грамотное оформление договоров. Чтобы такие сделки, как купля-продажа, дарение, аренда прошли успешно, жители Новосибирска и области могут обратиться в Кадастровую палату по региону. Компетентные и квалифицированные специалисты Кадастровой палаты помогут составить договор, подготовить и проверить документы для сделок, провести устное или письменное консультирование.  Специалисты дают подробные ответы на вопросы со ссылками на нормы действующего законодательства и при необходимости с письменной резолюцией ответа.</w:t>
      </w:r>
    </w:p>
    <w:p w:rsidR="00B4630D" w:rsidRPr="00B4630D" w:rsidRDefault="00B4630D" w:rsidP="0025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30D">
        <w:rPr>
          <w:rFonts w:ascii="Times New Roman" w:hAnsi="Times New Roman"/>
          <w:color w:val="000000"/>
          <w:sz w:val="24"/>
          <w:szCs w:val="24"/>
        </w:rPr>
        <w:t xml:space="preserve">Консультационные услуги по вопросам оформления недвижимости доступны как для физических, так и юридических лиц. </w:t>
      </w:r>
    </w:p>
    <w:p w:rsidR="00B4630D" w:rsidRPr="00B4630D" w:rsidRDefault="00B4630D" w:rsidP="0025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30D">
        <w:rPr>
          <w:rFonts w:ascii="Times New Roman" w:hAnsi="Times New Roman"/>
          <w:color w:val="000000"/>
          <w:sz w:val="24"/>
          <w:szCs w:val="24"/>
        </w:rPr>
        <w:t xml:space="preserve">За оказание консультационных услуг установлены фиксированные тарифы.  Цена за одну консультацию варьируется от 700 до 1400 рублей в зависимости от вида и формы услуги. С перечнем и стоимостью консультационных услуг можно ознакомиться </w:t>
      </w:r>
      <w:hyperlink r:id="rId10" w:history="1">
        <w:r w:rsidRPr="00B4630D">
          <w:rPr>
            <w:rFonts w:ascii="Times New Roman" w:hAnsi="Times New Roman"/>
            <w:color w:val="0000FF"/>
            <w:sz w:val="24"/>
            <w:szCs w:val="24"/>
            <w:u w:val="single"/>
          </w:rPr>
          <w:t>на сайте Кадастровой палаты</w:t>
        </w:r>
      </w:hyperlink>
      <w:r w:rsidRPr="00B4630D">
        <w:rPr>
          <w:rFonts w:ascii="Times New Roman" w:hAnsi="Times New Roman"/>
          <w:color w:val="000000"/>
          <w:sz w:val="24"/>
          <w:szCs w:val="24"/>
        </w:rPr>
        <w:t xml:space="preserve">: в разделе «Деятельность» нужно выбрать пункт «Консультационные услуги». </w:t>
      </w:r>
    </w:p>
    <w:p w:rsidR="00B4630D" w:rsidRPr="00B4630D" w:rsidRDefault="00B4630D" w:rsidP="0025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30D">
        <w:rPr>
          <w:rFonts w:ascii="Times New Roman" w:hAnsi="Times New Roman"/>
          <w:color w:val="000000"/>
          <w:sz w:val="24"/>
          <w:szCs w:val="24"/>
        </w:rPr>
        <w:t>Получение консультационных услуг в Кадастровой палате имеет массу преимуществ: высокая квалификация специалистов и опыт работы в сфере недвижимости, гарантия качества, выгодные тарифы.</w:t>
      </w:r>
    </w:p>
    <w:p w:rsidR="00B4630D" w:rsidRPr="00B4630D" w:rsidRDefault="00B4630D" w:rsidP="0025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30D">
        <w:rPr>
          <w:rFonts w:ascii="Times New Roman" w:hAnsi="Times New Roman"/>
          <w:color w:val="000000"/>
          <w:sz w:val="24"/>
          <w:szCs w:val="24"/>
        </w:rPr>
        <w:t>Чтобы получить подробности о порядке получения консультационных услуг или записаться на прием, можно:</w:t>
      </w:r>
    </w:p>
    <w:p w:rsidR="00B4630D" w:rsidRPr="00B4630D" w:rsidRDefault="00B4630D" w:rsidP="0025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30D">
        <w:rPr>
          <w:rFonts w:ascii="Times New Roman" w:hAnsi="Times New Roman"/>
          <w:color w:val="000000"/>
          <w:sz w:val="24"/>
          <w:szCs w:val="24"/>
        </w:rPr>
        <w:t>– позвонить по номеру телефона: (383)347-59-49;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– отправить письмо на электронную почту: </w:t>
      </w:r>
      <w:hyperlink r:id="rId11" w:history="1"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filial</w:t>
        </w:r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@54.</w:t>
        </w:r>
        <w:proofErr w:type="spellStart"/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kadastr</w:t>
        </w:r>
        <w:proofErr w:type="spellEnd"/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4630D" w:rsidRDefault="00B4630D" w:rsidP="00B463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Горячая линия: кадастровый учет </w:t>
      </w:r>
      <w:proofErr w:type="gramStart"/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</w:t>
      </w:r>
      <w:proofErr w:type="gramEnd"/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4630D" w:rsidRPr="00B4630D" w:rsidRDefault="00B4630D" w:rsidP="00B463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>жилых домов, дачных и садовых домов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21 ноября в Кадастровой палате по Новосибирской области состоится очередное телефонное консультирование, посвященное вопросам оформления недвижимости.</w:t>
      </w:r>
    </w:p>
    <w:p w:rsidR="00B4630D" w:rsidRPr="00B4630D" w:rsidRDefault="00B4630D" w:rsidP="00251B3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В эту среду горячая линия будет посвящена порядку постановки на кадастровый учет индивидуальных жилых домов, дачных и садовых домов. На вопросы по теме горячей линии ответит начальник юридического отдела Татьяна Викторовна Мороз.</w:t>
      </w:r>
    </w:p>
    <w:p w:rsidR="00B4630D" w:rsidRPr="00B4630D" w:rsidRDefault="00B4630D" w:rsidP="00251B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Время проведения горячей линии: 10.00-12.00. </w:t>
      </w:r>
    </w:p>
    <w:p w:rsidR="00B4630D" w:rsidRPr="00B4630D" w:rsidRDefault="00B4630D" w:rsidP="00251B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Номер телефона: (383)315-24-73.</w:t>
      </w:r>
    </w:p>
    <w:p w:rsidR="003227F6" w:rsidRPr="00B4630D" w:rsidRDefault="003227F6" w:rsidP="00322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30D" w:rsidRPr="00B4630D" w:rsidRDefault="00B4630D" w:rsidP="00B463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b/>
          <w:sz w:val="24"/>
          <w:szCs w:val="24"/>
          <w:lang w:eastAsia="ru-RU"/>
        </w:rPr>
        <w:t>В апелляционную комиссию по обжалованию решений о приостановлении подано более 180 заявлений</w:t>
      </w:r>
    </w:p>
    <w:p w:rsidR="00B4630D" w:rsidRPr="00B4630D" w:rsidRDefault="00B4630D" w:rsidP="00251B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представленным на сайте </w:t>
      </w:r>
      <w:hyperlink r:id="rId12" w:history="1">
        <w:proofErr w:type="spellStart"/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справочным данным, с апреля 2017 года в апелляционную комиссию  по обжалованию решений о приостановлении поступило 181 заявление. </w:t>
      </w:r>
    </w:p>
    <w:p w:rsidR="00B4630D" w:rsidRPr="00B4630D" w:rsidRDefault="00B4630D" w:rsidP="00251B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Напомним, комиссия действует при Управлении </w:t>
      </w:r>
      <w:proofErr w:type="spellStart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области. В состав комиссии входят представители Управления </w:t>
      </w:r>
      <w:proofErr w:type="spellStart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области, </w:t>
      </w:r>
      <w:hyperlink r:id="rId13" w:history="1"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Кадастровой палаты по региону</w:t>
        </w:r>
      </w:hyperlink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саморегулируемых организаций кадастровых инженеров.</w:t>
      </w:r>
    </w:p>
    <w:p w:rsidR="00B4630D" w:rsidRPr="00B4630D" w:rsidRDefault="00B4630D" w:rsidP="00251B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Из 181 заявления об обжаловании решения о приостановлении удовлетворено 37, по 97 заявлениям приняты решения об отклонении. 47 заявлений получили отказ в принятии к рассмотрению, так как были нарушены правила подачи заявления и документов. </w:t>
      </w:r>
    </w:p>
    <w:p w:rsidR="00B4630D" w:rsidRPr="00B4630D" w:rsidRDefault="00B4630D" w:rsidP="00251B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Подать заявление в апелляционную комиссию по обжалованию решений о приостановлении можно по почте или лично по адресу: г. Новосибирск, ул. Державина, 28, </w:t>
      </w:r>
      <w:proofErr w:type="spellStart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. № 17. </w:t>
      </w:r>
    </w:p>
    <w:p w:rsidR="00B4630D" w:rsidRPr="00B4630D" w:rsidRDefault="00B4630D" w:rsidP="00251B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Подать заявление нужно обязательно в течение 30 календарных дней с момента вынесения государственным регистратором прав решения о приостановлении. Оплата государственной пошлины не требуется. Заявления рассматриваются в течение 30 календарных дней. Решение комиссии доводится до заявителя в течение одного рабочего дня по указанной электронной почте. </w:t>
      </w:r>
    </w:p>
    <w:p w:rsidR="00B4630D" w:rsidRPr="00B4630D" w:rsidRDefault="00B4630D" w:rsidP="00251B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Справочную информацию о порядке обжалования в апелляционной комиссии решений о приостановлении можно найти на официальном сайте </w:t>
      </w:r>
      <w:proofErr w:type="spellStart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hyperlink r:id="rId14" w:history="1"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Деятельность</w:t>
        </w:r>
      </w:hyperlink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», в подразделе «Обеспечение кадастровой деятельности» выбрать пункт «</w:t>
      </w:r>
      <w:hyperlink r:id="rId15" w:history="1">
        <w:r w:rsidRPr="00B463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Апелляционные комиссии</w:t>
        </w:r>
      </w:hyperlink>
      <w:r w:rsidRPr="00B4630D">
        <w:rPr>
          <w:rFonts w:ascii="Times New Roman" w:eastAsia="Times New Roman" w:hAnsi="Times New Roman"/>
          <w:sz w:val="24"/>
          <w:szCs w:val="24"/>
          <w:lang w:eastAsia="ru-RU"/>
        </w:rPr>
        <w:t>». </w:t>
      </w: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609" w:rsidRDefault="00702609" w:rsidP="007026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2609" w:rsidRPr="00E3589F" w:rsidRDefault="00702609" w:rsidP="0070260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  <w:r w:rsidRPr="00E3589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B87790" w:rsidRDefault="00702609" w:rsidP="00702609">
      <w:pPr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3589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Новосибирской области информирует</w:t>
      </w:r>
    </w:p>
    <w:p w:rsidR="00702609" w:rsidRPr="00702609" w:rsidRDefault="00702609" w:rsidP="00702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Как оспорить кадастровую стоимость объекта недвижимости? </w:t>
      </w:r>
    </w:p>
    <w:p w:rsidR="00702609" w:rsidRPr="00702609" w:rsidRDefault="00702609" w:rsidP="00702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2F2E"/>
          <w:sz w:val="24"/>
          <w:szCs w:val="24"/>
          <w:shd w:val="clear" w:color="auto" w:fill="FFF6F1"/>
          <w:lang w:eastAsia="ru-RU"/>
        </w:rPr>
      </w:pP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действующим законодательством результаты определения кадастровой стоимости могут быть оспорены юридическими и физическими лицами в случае, если они затрагивают права и обязанности этих лиц, а также органами местного самоуправления в отношении объектов недвижимости, находящихся в их собственности.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этого можно обратиться в суд или в комиссию по рассмотрению споров о результатах определения кадастровой стоимости объектов недвижимости, действующую при Управлении </w:t>
      </w:r>
      <w:proofErr w:type="spell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(Комиссия), с заявлением о пересмотре результатов определения кадастровой стоимости и необходимыми документами.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Кадастровая стоимость может быть пересмотрена по двум основаниям: если при оценке объекта недвижимости были использованы недостоверные сведения и если для объекта установлена рыночная стоимость на дату определения кадастровой стоимости.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К заявлению необходимо приложить:</w:t>
      </w:r>
    </w:p>
    <w:p w:rsidR="00702609" w:rsidRPr="00702609" w:rsidRDefault="00702609" w:rsidP="007026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- выписку из Единого государственного реестра недвижимости о кадастровой стоимости объекта недвижимости, содержащую сведения об оспариваемых результатах определения кадастровой стоимости;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нотариально заверенную копию правоустанавливающего или </w:t>
      </w:r>
      <w:proofErr w:type="spell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правоудостоверяющего</w:t>
      </w:r>
      <w:proofErr w:type="spell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- отчет, 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702609" w:rsidRPr="00702609" w:rsidRDefault="00702609" w:rsidP="00702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Важно отметить, что в Комиссии могут рассматриваться заявления о пересмотре кадастровой стоимости объектов недвижимости, которая в сведениях Единого государственного реестра недвижимости</w:t>
      </w:r>
      <w:r w:rsidRPr="00702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является актуальной.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Заявление без приложения указанных документов к рассмотрению не принимается.</w:t>
      </w:r>
    </w:p>
    <w:p w:rsidR="00702609" w:rsidRPr="00702609" w:rsidRDefault="00702609" w:rsidP="00702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заявлений при личном обращении производится Управлением по адресу: г. Новосибирск, ул. Державина, 28, кабинет 17. </w:t>
      </w:r>
    </w:p>
    <w:p w:rsidR="00702609" w:rsidRPr="00702609" w:rsidRDefault="00702609" w:rsidP="00702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можно отправить по почте на адрес: ул. Державина, 28,                            г. Новосибирск, 630091. 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тем как начать процедуру оспаривания кадастровой стоимости в Комиссии и (или) в суде заявитель вправе обратиться к заказчику работ для получения сведений, используемых при определении кадастровой стоимости, в случае, если кадастровая стоимость объекта недвижимости определена в ходе проведения государственной кадастровой оценки (Департамент имущества и земельных отношений Новосибирской области), или в филиал ФГБУ «ФКП </w:t>
      </w:r>
      <w:proofErr w:type="spell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» по Новосибирской области, если стоимость</w:t>
      </w:r>
      <w:proofErr w:type="gram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определена</w:t>
      </w:r>
      <w:proofErr w:type="gram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осуществления кадастрового учета объекта недвижимости или кадастрового учета изменений объекта недвижимости.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подробной информацией о порядке оспаривания кадастровой стоимости в Комиссии можно ознакомиться на официальном сайте </w:t>
      </w:r>
      <w:proofErr w:type="spell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702609">
          <w:rPr>
            <w:rFonts w:ascii="Times New Roman" w:eastAsia="Times New Roman" w:hAnsi="Times New Roman"/>
            <w:sz w:val="24"/>
            <w:szCs w:val="24"/>
            <w:lang w:eastAsia="ru-RU"/>
          </w:rPr>
          <w:t>https://rosreestr.ru</w:t>
        </w:r>
      </w:hyperlink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 в разделе «Кадастровая оценка/Рассмотрение споров о результатах определения кадастровой стоимости».</w:t>
      </w:r>
    </w:p>
    <w:p w:rsid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В 2018 году Комиссией рассмотрено 349 заявлений, по 80 %  заявлений приняты решения в пользу заявителей.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609" w:rsidRPr="00702609" w:rsidRDefault="00702609" w:rsidP="0070260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Управлении </w:t>
      </w:r>
      <w:proofErr w:type="spellStart"/>
      <w:r w:rsidRPr="00702609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702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Новосибирской области работает «телефон доверия»</w:t>
      </w:r>
    </w:p>
    <w:p w:rsidR="00702609" w:rsidRPr="00702609" w:rsidRDefault="00702609" w:rsidP="0070260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Управлении </w:t>
      </w:r>
      <w:proofErr w:type="spell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в рамках реализации Управлением антикоррупционных мероприятий в круглосуточном режиме функционирует «телефон доверия» 8 (383) 243-88-01 (доп. *7).</w:t>
      </w:r>
    </w:p>
    <w:p w:rsidR="00702609" w:rsidRPr="00702609" w:rsidRDefault="00702609" w:rsidP="007026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«Телефон доверия» – это канал связи с гражданами и организациями, созданный в целях получения дополнительной информации для совершенствования деятельности Управления по вопросам противодействия коррупции, оперативного реагирования на возможные коррупционные проявления в деятельности государственных гражданских служащих Управления, а также для обеспечения защиты прав и законных интересов граждан.</w:t>
      </w:r>
    </w:p>
    <w:p w:rsidR="00702609" w:rsidRPr="00702609" w:rsidRDefault="00702609" w:rsidP="007026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По «телефону доверия» принимается и рассматривается информация о фактах коррупционных проявлений в действиях гражданских служащих Управления, возникновения конфликта интересов в действиях (бездействии) гражданских служащих, а также несоблюдения гражданскими служащими ограничений и запретов, установленных законодательством Российской Федерации. </w:t>
      </w:r>
    </w:p>
    <w:p w:rsidR="00702609" w:rsidRPr="00702609" w:rsidRDefault="00702609" w:rsidP="007026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Запись обращений осуществляется в автоматическом режиме (функция «автоответчик»), на одно обращение отведено не более 5 минут. В сообщении необходимо указать фамилию, имя, отчество, должность (при наличии); для представителей юридических лиц - наименование организации. </w:t>
      </w:r>
    </w:p>
    <w:p w:rsidR="00702609" w:rsidRPr="00702609" w:rsidRDefault="00702609" w:rsidP="007026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</w:t>
      </w:r>
      <w:proofErr w:type="spellStart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не рассматриваются поступившие на «телефон доверия» обращения:</w:t>
      </w:r>
    </w:p>
    <w:p w:rsidR="00702609" w:rsidRPr="00702609" w:rsidRDefault="00702609" w:rsidP="007026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- не касающиеся коррупционных действий гражданских служащих Управления;</w:t>
      </w:r>
    </w:p>
    <w:p w:rsidR="00702609" w:rsidRPr="00702609" w:rsidRDefault="00702609" w:rsidP="007026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анонимные обращения (без указания фамилии, имени гражданина, направившего обращение);</w:t>
      </w:r>
    </w:p>
    <w:p w:rsidR="00702609" w:rsidRPr="00702609" w:rsidRDefault="00702609" w:rsidP="007026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- обращения, не содержащие почтового адреса или адреса электронной почты, по которому должен быть направлен ответ;</w:t>
      </w:r>
    </w:p>
    <w:p w:rsidR="00702609" w:rsidRPr="00702609" w:rsidRDefault="00702609" w:rsidP="007026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обращения, аудиозапись которых неразборчива и не понятна. </w:t>
      </w:r>
    </w:p>
    <w:tbl>
      <w:tblPr>
        <w:tblpPr w:leftFromText="180" w:rightFromText="180" w:bottomFromText="200" w:vertAnchor="text" w:horzAnchor="margin" w:tblpXSpec="center" w:tblpY="1155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702609" w:rsidRPr="00702609" w:rsidTr="00702609">
        <w:trPr>
          <w:trHeight w:val="10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7026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02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609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70260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609"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  <w:r w:rsidRPr="0070260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9" w:rsidRPr="00702609" w:rsidRDefault="00702609" w:rsidP="00702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702609" w:rsidRPr="00702609" w:rsidRDefault="00702609" w:rsidP="00702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702609" w:rsidRPr="00702609" w:rsidRDefault="00702609" w:rsidP="00702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9" w:rsidRPr="00702609" w:rsidRDefault="00702609" w:rsidP="00702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702609" w:rsidRPr="00702609" w:rsidRDefault="00702609" w:rsidP="00702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609" w:rsidRPr="00702609" w:rsidRDefault="00702609" w:rsidP="0070260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609" w:rsidRPr="00702609" w:rsidRDefault="00702609" w:rsidP="00702609">
      <w:pPr>
        <w:jc w:val="right"/>
        <w:rPr>
          <w:rFonts w:ascii="Times New Roman" w:hAnsi="Times New Roman"/>
          <w:sz w:val="24"/>
          <w:szCs w:val="24"/>
        </w:rPr>
      </w:pP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2609">
        <w:rPr>
          <w:rFonts w:ascii="Times New Roman" w:eastAsia="Times New Roman" w:hAnsi="Times New Roman"/>
          <w:sz w:val="24"/>
          <w:szCs w:val="24"/>
          <w:lang w:eastAsia="ru-RU"/>
        </w:rPr>
        <w:t>«Телефон доверия» работает круглосуточно, без выходных и перерывов. Конфиденциальность поступающих обращений гарантируется.</w:t>
      </w:r>
    </w:p>
    <w:sectPr w:rsidR="00702609" w:rsidRPr="00702609" w:rsidSect="001A2C47">
      <w:footerReference w:type="default" r:id="rId17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E1" w:rsidRDefault="003F37E1" w:rsidP="00523D35">
      <w:pPr>
        <w:spacing w:after="0" w:line="240" w:lineRule="auto"/>
      </w:pPr>
      <w:r>
        <w:separator/>
      </w:r>
    </w:p>
  </w:endnote>
  <w:endnote w:type="continuationSeparator" w:id="0">
    <w:p w:rsidR="003F37E1" w:rsidRDefault="003F37E1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3B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E1" w:rsidRDefault="003F37E1" w:rsidP="00523D35">
      <w:pPr>
        <w:spacing w:after="0" w:line="240" w:lineRule="auto"/>
      </w:pPr>
      <w:r>
        <w:separator/>
      </w:r>
    </w:p>
  </w:footnote>
  <w:footnote w:type="continuationSeparator" w:id="0">
    <w:p w:rsidR="003F37E1" w:rsidRDefault="003F37E1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107A8"/>
    <w:rsid w:val="00057E43"/>
    <w:rsid w:val="0006622E"/>
    <w:rsid w:val="000723C7"/>
    <w:rsid w:val="00094E94"/>
    <w:rsid w:val="00097671"/>
    <w:rsid w:val="000D6D8C"/>
    <w:rsid w:val="000E75C2"/>
    <w:rsid w:val="00101488"/>
    <w:rsid w:val="00125595"/>
    <w:rsid w:val="00137BDE"/>
    <w:rsid w:val="001A2C47"/>
    <w:rsid w:val="001B7C3C"/>
    <w:rsid w:val="001F3416"/>
    <w:rsid w:val="001F4410"/>
    <w:rsid w:val="00224AB2"/>
    <w:rsid w:val="0022668C"/>
    <w:rsid w:val="002379C5"/>
    <w:rsid w:val="00251B33"/>
    <w:rsid w:val="00253181"/>
    <w:rsid w:val="00277005"/>
    <w:rsid w:val="0029775D"/>
    <w:rsid w:val="002C3969"/>
    <w:rsid w:val="002E3F66"/>
    <w:rsid w:val="00311FFA"/>
    <w:rsid w:val="003227F6"/>
    <w:rsid w:val="00335671"/>
    <w:rsid w:val="003413D8"/>
    <w:rsid w:val="00351A3B"/>
    <w:rsid w:val="003527EB"/>
    <w:rsid w:val="00362CCC"/>
    <w:rsid w:val="003C5162"/>
    <w:rsid w:val="003F37E1"/>
    <w:rsid w:val="0040070E"/>
    <w:rsid w:val="004509FF"/>
    <w:rsid w:val="00495450"/>
    <w:rsid w:val="004B52DB"/>
    <w:rsid w:val="005124B3"/>
    <w:rsid w:val="00523D35"/>
    <w:rsid w:val="00524693"/>
    <w:rsid w:val="00532621"/>
    <w:rsid w:val="00556902"/>
    <w:rsid w:val="00574A08"/>
    <w:rsid w:val="005D410E"/>
    <w:rsid w:val="00623A4C"/>
    <w:rsid w:val="006B5CF4"/>
    <w:rsid w:val="00702609"/>
    <w:rsid w:val="0078182B"/>
    <w:rsid w:val="00786F67"/>
    <w:rsid w:val="007A013C"/>
    <w:rsid w:val="0084777E"/>
    <w:rsid w:val="00863663"/>
    <w:rsid w:val="00863904"/>
    <w:rsid w:val="00897917"/>
    <w:rsid w:val="008A5112"/>
    <w:rsid w:val="008B75AA"/>
    <w:rsid w:val="008D4140"/>
    <w:rsid w:val="008E242A"/>
    <w:rsid w:val="00914A66"/>
    <w:rsid w:val="009562A1"/>
    <w:rsid w:val="009B2F89"/>
    <w:rsid w:val="009C1D26"/>
    <w:rsid w:val="00A069C3"/>
    <w:rsid w:val="00AB3C75"/>
    <w:rsid w:val="00AC1EB4"/>
    <w:rsid w:val="00AC49F7"/>
    <w:rsid w:val="00B16653"/>
    <w:rsid w:val="00B313B6"/>
    <w:rsid w:val="00B4630D"/>
    <w:rsid w:val="00B8648B"/>
    <w:rsid w:val="00B87790"/>
    <w:rsid w:val="00BC4BF4"/>
    <w:rsid w:val="00C42DD6"/>
    <w:rsid w:val="00C63AFB"/>
    <w:rsid w:val="00C7435C"/>
    <w:rsid w:val="00C920D4"/>
    <w:rsid w:val="00D8083F"/>
    <w:rsid w:val="00D86775"/>
    <w:rsid w:val="00DA29BD"/>
    <w:rsid w:val="00DA6A86"/>
    <w:rsid w:val="00DC53AC"/>
    <w:rsid w:val="00DF57B3"/>
    <w:rsid w:val="00E1754B"/>
    <w:rsid w:val="00E3589F"/>
    <w:rsid w:val="00E9776D"/>
    <w:rsid w:val="00EA17CB"/>
    <w:rsid w:val="00F005FF"/>
    <w:rsid w:val="00F21420"/>
    <w:rsid w:val="00F23FCB"/>
    <w:rsid w:val="00F26F51"/>
    <w:rsid w:val="00F41E1F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adastr_ns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ru/sit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osreest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al@54.kada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ru/site/activity/obespechenie-kadastrovoy-deyatelnosti/apellyatsionnye-komissii/" TargetMode="External"/><Relationship Id="rId10" Type="http://schemas.openxmlformats.org/officeDocument/2006/relationships/hyperlink" Target="http://kadastr.ru/site/Activities/consult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https://rosreestr.ru/site/activ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F9E6-3BC4-41BA-B19E-345C891B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2018-11-20T08:14:00Z</cp:lastPrinted>
  <dcterms:created xsi:type="dcterms:W3CDTF">2018-11-20T08:11:00Z</dcterms:created>
  <dcterms:modified xsi:type="dcterms:W3CDTF">2018-11-20T08:14:00Z</dcterms:modified>
</cp:coreProperties>
</file>