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B0" w:rsidRPr="00F573B0" w:rsidRDefault="00F573B0" w:rsidP="00F573B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ПЯТИЛЕТСКОГО СЕЛЬСОВЕТА ЧЕРЕПАНОВСКОГО РАЙОНА НОВОСИБИРСКОЙ ОБЛАСТИ</w:t>
      </w: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73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№ </w:t>
      </w: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73B0" w:rsidRPr="00F573B0" w:rsidRDefault="00F573B0" w:rsidP="00F573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административного регламента предоставления муниципальной услуги по предоставлению </w:t>
      </w:r>
      <w:r w:rsid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плана земельного участка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73B0" w:rsidRPr="00F573B0" w:rsidRDefault="00F573B0" w:rsidP="00F573B0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 w:rsid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 210-ФЗ «Об организации предоставления государственных и муниципальных услуг», постановлением</w:t>
      </w: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16.05.2011 № 373 «О разработке и утверждении административных регламентов предоставления государственных услуг», </w:t>
      </w:r>
      <w:r w:rsid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Пятилетского сельсовета Черепановского района Новосибирской области от 22.02.2012 г. № 14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 администрацией</w:t>
      </w:r>
      <w:proofErr w:type="gramEnd"/>
      <w:r w:rsid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Пятилетского сельсовета Черепановского района Новосибирской области», </w:t>
      </w: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Пятилетского сельсовета Черепановского района Новосибирской области 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573B0" w:rsidRPr="00714F7B" w:rsidRDefault="00714F7B" w:rsidP="00714F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F573B0" w:rsidRP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по предоставлению </w:t>
      </w:r>
      <w:r w:rsidRP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плана земельного участка</w:t>
      </w:r>
      <w:r w:rsid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F573B0" w:rsidRPr="007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F7B" w:rsidRPr="00714F7B" w:rsidRDefault="00714F7B" w:rsidP="00714F7B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714F7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7439E4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 газете «Сельские вести»</w:t>
      </w:r>
      <w:r w:rsidR="00F171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1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5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F573B0" w:rsidRPr="00F573B0" w:rsidRDefault="00F573B0" w:rsidP="00F573B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Пятилетского сельсовета   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                                                                   В.Н.Кононов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Default="00F1719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573B0" w:rsidRDefault="00F1719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73B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Гришина О.Ю.</w:t>
      </w:r>
    </w:p>
    <w:p w:rsidR="00F573B0" w:rsidRPr="00F573B0" w:rsidRDefault="00F573B0" w:rsidP="00F573B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73B0">
        <w:rPr>
          <w:rFonts w:ascii="Times New Roman" w:eastAsia="Times New Roman" w:hAnsi="Times New Roman" w:cs="Times New Roman"/>
          <w:sz w:val="20"/>
          <w:szCs w:val="20"/>
          <w:lang w:eastAsia="ru-RU"/>
        </w:rPr>
        <w:t>58222</w:t>
      </w: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7190" w:rsidTr="00CF5EE4">
        <w:tc>
          <w:tcPr>
            <w:tcW w:w="4785" w:type="dxa"/>
          </w:tcPr>
          <w:p w:rsidR="00F17190" w:rsidRDefault="00F17190" w:rsidP="00F171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17190" w:rsidRDefault="00F17190" w:rsidP="00F1719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7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Приложение 1 к постановлению администрации Пятилетского сельсовета Черепановского района Новосибирской области </w:t>
            </w:r>
          </w:p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7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__ от __.08.2015</w:t>
            </w:r>
          </w:p>
        </w:tc>
      </w:tr>
    </w:tbl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7190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71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ПРЕДОСТАВЛЕНИЯ МУНИЦИПАЛЬНОЙ УСЛУГИ ПО ПРЕДОСТАВЛЕНИЮ ГРАДОСТРОИТЕЛЬНОГО ПЛАНА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71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ЗЕМЕЛЬНОГО УЧАСТКА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Par47"/>
      <w:bookmarkEnd w:id="0"/>
      <w:r w:rsidRPr="00F17190">
        <w:rPr>
          <w:rFonts w:ascii="Times New Roman" w:eastAsia="Calibri" w:hAnsi="Times New Roman" w:cs="Times New Roman"/>
          <w:sz w:val="28"/>
          <w:szCs w:val="28"/>
        </w:rPr>
        <w:t>1. Общие положения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1.1. Административный регламент предоставления муниципальной услуги по предоставлению градостроительного плана земельного участка (далее - административный регламент) разработан в соответствии с Федеральным </w:t>
      </w:r>
      <w:hyperlink r:id="rId6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1.2. 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по предоставлению градостроительного плана земельного участка (далее - муниципальная услуга) для строительства (реконструкции) объектов капитального строительства,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(внесудебный) порядок обжалования заявителем решений и действий (бездействия)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 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предоставляющей муниципальную услугу, должностного лица </w:t>
      </w:r>
      <w:r w:rsidR="001014E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либо муниципального служащего при предоставлении муниципальной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1.3. Муниципальная услуга предоставляется физическим и юридическим лицам, подавшим заявление о предоставлении градостроительного плана земельного участка (далее - заявитель).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Par53"/>
      <w:bookmarkEnd w:id="1"/>
      <w:r w:rsidRPr="00F17190">
        <w:rPr>
          <w:rFonts w:ascii="Times New Roman" w:eastAsia="Calibri" w:hAnsi="Times New Roman" w:cs="Times New Roman"/>
          <w:sz w:val="28"/>
          <w:szCs w:val="28"/>
        </w:rPr>
        <w:t>2. Стандарт предоставления муниципальной услуги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2.1. Наименование муниципальной услуги: предоставление градостроительного плана земельного участка.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2.2. Муниципальная услуга предоставляется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 администрацией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101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Процедура предоставления муниципальной услуги осуществляется </w:t>
      </w:r>
      <w:r w:rsidR="001014E3">
        <w:rPr>
          <w:rFonts w:ascii="Times New Roman" w:eastAsia="Calibri" w:hAnsi="Times New Roman" w:cs="Times New Roman"/>
          <w:sz w:val="28"/>
          <w:szCs w:val="28"/>
        </w:rPr>
        <w:t>администрацией Пятилетского сельсовета Черепановского района Новосибирской области</w:t>
      </w:r>
      <w:r w:rsidR="001014E3"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2.3. Место нахождения </w:t>
      </w:r>
      <w:r w:rsidR="001014E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014E3">
        <w:rPr>
          <w:rFonts w:ascii="Times New Roman" w:eastAsia="Calibri" w:hAnsi="Times New Roman" w:cs="Times New Roman"/>
          <w:sz w:val="28"/>
          <w:szCs w:val="28"/>
        </w:rPr>
        <w:t>633550, Новосибирская область, Черепановский район, п. Пятилетка, ул. Центральная 12, тел. факс (38345)58222.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Почтовый адрес </w:t>
      </w:r>
      <w:r w:rsidR="00E863C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: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 633550, Новосибирская область, Черепановский район, п. Пятилетка, ул. Центральная 12.</w:t>
      </w:r>
    </w:p>
    <w:p w:rsidR="001014E3" w:rsidRPr="001014E3" w:rsidRDefault="00F17190" w:rsidP="00101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График работы: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4E3"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8.30 – 16.30 часов </w:t>
      </w:r>
    </w:p>
    <w:p w:rsidR="001014E3" w:rsidRPr="001014E3" w:rsidRDefault="001014E3" w:rsidP="001014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обед: 13.00 – 14.00 часов</w:t>
      </w:r>
    </w:p>
    <w:p w:rsidR="001014E3" w:rsidRPr="001014E3" w:rsidRDefault="001014E3" w:rsidP="001014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– суббота, воскресенье.</w:t>
      </w:r>
    </w:p>
    <w:p w:rsidR="00F17190" w:rsidRPr="00F17190" w:rsidRDefault="00F17190" w:rsidP="00101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Прием заявлений на предоставление муниципальной услуги осуществляется в 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администрации Пятилетского сельсовета Черепановского района Новосибирской области.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График приема заявлений и документов:</w:t>
      </w:r>
    </w:p>
    <w:p w:rsidR="001014E3" w:rsidRPr="001014E3" w:rsidRDefault="001014E3" w:rsidP="00101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8.30 – 16.30 часов </w:t>
      </w:r>
    </w:p>
    <w:p w:rsidR="001014E3" w:rsidRPr="001014E3" w:rsidRDefault="001014E3" w:rsidP="001014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обед: 13.00 – 14.00 часов</w:t>
      </w:r>
    </w:p>
    <w:p w:rsidR="001014E3" w:rsidRPr="001014E3" w:rsidRDefault="001014E3" w:rsidP="001014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– суббота, воскресенье.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1014E3">
        <w:rPr>
          <w:rFonts w:ascii="Times New Roman" w:eastAsia="Calibri" w:hAnsi="Times New Roman" w:cs="Times New Roman"/>
          <w:sz w:val="28"/>
          <w:szCs w:val="28"/>
          <w:lang w:val="en-US"/>
        </w:rPr>
        <w:t>admpss</w:t>
      </w:r>
      <w:proofErr w:type="spellEnd"/>
      <w:r w:rsidR="001014E3" w:rsidRPr="001014E3">
        <w:rPr>
          <w:rFonts w:ascii="Times New Roman" w:eastAsia="Calibri" w:hAnsi="Times New Roman" w:cs="Times New Roman"/>
          <w:sz w:val="28"/>
          <w:szCs w:val="28"/>
        </w:rPr>
        <w:t>@</w:t>
      </w:r>
      <w:r w:rsidR="001014E3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1014E3" w:rsidRPr="001014E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014E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Адрес официального сайта:</w:t>
      </w:r>
      <w:r w:rsidR="001014E3" w:rsidRPr="001014E3">
        <w:t xml:space="preserve"> </w:t>
      </w:r>
      <w:r w:rsidR="001014E3" w:rsidRPr="001014E3">
        <w:rPr>
          <w:rFonts w:ascii="Times New Roman" w:eastAsia="Calibri" w:hAnsi="Times New Roman" w:cs="Times New Roman"/>
          <w:sz w:val="28"/>
          <w:szCs w:val="28"/>
        </w:rPr>
        <w:t>http://pyatiletskiy.oblnso.ru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Сведения о месте нахождения, номерах справочных телефонов, адресах электронной почты размещаются на информационном стенде, официальном сайте </w:t>
      </w:r>
      <w:r w:rsidR="001014E3">
        <w:rPr>
          <w:rFonts w:ascii="Times New Roman" w:eastAsia="Calibri" w:hAnsi="Times New Roman" w:cs="Times New Roman"/>
          <w:sz w:val="28"/>
          <w:szCs w:val="28"/>
        </w:rPr>
        <w:t xml:space="preserve">администрации Пятилетского сельсовета Черепановского района Новосибирской области </w:t>
      </w:r>
      <w:r w:rsidRPr="00F17190">
        <w:rPr>
          <w:rFonts w:ascii="Times New Roman" w:eastAsia="Calibri" w:hAnsi="Times New Roman" w:cs="Times New Roman"/>
          <w:sz w:val="28"/>
          <w:szCs w:val="28"/>
        </w:rPr>
        <w:t>и Едином портале государственных и муниципальных услуг</w:t>
      </w:r>
      <w:r w:rsidR="001014E3" w:rsidRPr="00F17190">
        <w:rPr>
          <w:rFonts w:ascii="Times New Roman" w:eastAsia="Calibri" w:hAnsi="Times New Roman" w:cs="Times New Roman"/>
          <w:sz w:val="28"/>
          <w:szCs w:val="28"/>
        </w:rPr>
        <w:t>(www.gosuslugi.ru)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E32" w:rsidRPr="00F17190" w:rsidRDefault="00F17190" w:rsidP="00CF7E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2.4. Адрес официального сайта, адрес электронной почты </w:t>
      </w:r>
      <w:r w:rsidR="00CF7E32">
        <w:rPr>
          <w:rFonts w:ascii="Times New Roman" w:eastAsia="Calibri" w:hAnsi="Times New Roman" w:cs="Times New Roman"/>
          <w:sz w:val="28"/>
          <w:szCs w:val="28"/>
        </w:rPr>
        <w:t xml:space="preserve">администрации Пятилетского сельсовета Черепановского района Новосибирской области. </w:t>
      </w:r>
      <w:r w:rsidR="00CF7E32" w:rsidRPr="00F17190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CF7E32">
        <w:rPr>
          <w:rFonts w:ascii="Times New Roman" w:eastAsia="Calibri" w:hAnsi="Times New Roman" w:cs="Times New Roman"/>
          <w:sz w:val="28"/>
          <w:szCs w:val="28"/>
          <w:lang w:val="en-US"/>
        </w:rPr>
        <w:t>admpss</w:t>
      </w:r>
      <w:proofErr w:type="spellEnd"/>
      <w:r w:rsidR="00CF7E32" w:rsidRPr="001014E3">
        <w:rPr>
          <w:rFonts w:ascii="Times New Roman" w:eastAsia="Calibri" w:hAnsi="Times New Roman" w:cs="Times New Roman"/>
          <w:sz w:val="28"/>
          <w:szCs w:val="28"/>
        </w:rPr>
        <w:t>@</w:t>
      </w:r>
      <w:r w:rsidR="00CF7E32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F7E32" w:rsidRPr="001014E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CF7E3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CF7E32"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E32" w:rsidRPr="00F17190" w:rsidRDefault="00CF7E32" w:rsidP="00CF7E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Адрес официального сайта:</w:t>
      </w:r>
      <w:r w:rsidRPr="001014E3">
        <w:t xml:space="preserve"> </w:t>
      </w:r>
      <w:r w:rsidRPr="001014E3">
        <w:rPr>
          <w:rFonts w:ascii="Times New Roman" w:eastAsia="Calibri" w:hAnsi="Times New Roman" w:cs="Times New Roman"/>
          <w:sz w:val="28"/>
          <w:szCs w:val="28"/>
        </w:rPr>
        <w:t>http://pyatiletskiy.oblnso.ru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2.5. Результатом предоставления муниципальной услуги является предоставление градостроительного </w:t>
      </w:r>
      <w:hyperlink r:id="rId7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плана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(далее - градостроительный план) по форме, утвержденной приказом Министерства регионального развития Российской Федерации от 10.05.2011 № 207 «Об утверждении формы градостроительного плана земельного участка» </w:t>
      </w:r>
      <w:hyperlink w:anchor="Par353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(приложение 1)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Отказ в выдаче градостроительного плана законодательством Российской Федерации не предусмотрен.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2.6. Срок предоставления муниципальной услуги - не более 20 дней.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2.7. Предоставление муниципальной услуги осуществляется в соответствии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Градостроительным </w:t>
      </w:r>
      <w:hyperlink r:id="rId8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(«Российская газета», 2004, № 290);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9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 («Российская газета», 2004, № 290);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от 27.07.2006 № 152-ФЗ «О персональных данных» («Собрание законодательства Российской Федерации», 2006, № 31);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от 22.07.2008 № 123-ФЗ «Технический регламент о требованиях пожарной безопасности» («Российская газета», 2008, № 163);</w:t>
      </w:r>
    </w:p>
    <w:p w:rsidR="00F17190" w:rsidRPr="00F17190" w:rsidRDefault="00E863C2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F17190" w:rsidRPr="00F1719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F17190" w:rsidRPr="00F17190" w:rsidRDefault="00E863C2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F17190" w:rsidRPr="00F1719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08.09.2010 № 697 «О единой системе межведомственного электронного взаимодействия» («Собрание законодательства Российской Федерации», 2010, № 38);</w:t>
      </w:r>
    </w:p>
    <w:p w:rsidR="00F17190" w:rsidRPr="00F17190" w:rsidRDefault="00E863C2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F17190" w:rsidRPr="00F17190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Министерства регионального развития Российской Федерации от 10.05.2011 № 207 «Об утверждении формы градостроительного плана земельного участка» («Российская газета», 2011, № 122);</w:t>
      </w:r>
    </w:p>
    <w:p w:rsidR="00F17190" w:rsidRPr="00F17190" w:rsidRDefault="00E863C2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proofErr w:type="gramStart"/>
        <w:r w:rsidR="00F17190" w:rsidRPr="00F17190">
          <w:rPr>
            <w:rFonts w:ascii="Times New Roman" w:eastAsia="Calibri" w:hAnsi="Times New Roman" w:cs="Times New Roman"/>
            <w:sz w:val="28"/>
            <w:szCs w:val="28"/>
          </w:rPr>
          <w:t>распоряжением</w:t>
        </w:r>
      </w:hyperlink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30.09.2011 № 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</w:t>
      </w:r>
      <w:r w:rsidR="00CF7E3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Par110"/>
      <w:bookmarkEnd w:id="3"/>
      <w:r w:rsidRPr="00F17190">
        <w:rPr>
          <w:rFonts w:ascii="Times New Roman" w:eastAsia="Calibri" w:hAnsi="Times New Roman" w:cs="Times New Roman"/>
          <w:sz w:val="28"/>
          <w:szCs w:val="28"/>
        </w:rPr>
        <w:t>2.8. 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Par111"/>
      <w:bookmarkEnd w:id="4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2.8.1. Основанием для предоставления муниципальной услуги является направленное в</w:t>
      </w:r>
      <w:r w:rsidR="00CF7E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администрацию Пятилетского сельсовета Черепановского района Новосибирской области </w:t>
      </w:r>
      <w:hyperlink r:id="rId16" w:history="1">
        <w:r w:rsidRPr="00F1719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заявление</w:t>
        </w:r>
      </w:hyperlink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муниципальных услуг (функций).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Par2"/>
      <w:bookmarkEnd w:id="5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2.8.2. В рамках межведомственного информационного взаимодействия 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осуществляемого в порядке и сроки, установленные законодательством и муниципальными правовыми актами </w:t>
      </w:r>
      <w:r w:rsidR="00CF7E32">
        <w:rPr>
          <w:rFonts w:ascii="Times New Roman" w:eastAsia="Calibri" w:hAnsi="Times New Roman" w:cs="Times New Roman"/>
          <w:sz w:val="28"/>
          <w:szCs w:val="28"/>
        </w:rPr>
        <w:t xml:space="preserve">администрации Пятилетского </w:t>
      </w:r>
      <w:r w:rsidR="00CF7E32">
        <w:rPr>
          <w:rFonts w:ascii="Times New Roman" w:eastAsia="Calibri" w:hAnsi="Times New Roman" w:cs="Times New Roman"/>
          <w:sz w:val="28"/>
          <w:szCs w:val="28"/>
        </w:rPr>
        <w:lastRenderedPageBreak/>
        <w:t>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запрашиваются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- Федеральной службе государственной регистрации, кадастра и картографии по Новосибирской области - выписки из Единого государственного реестра прав на недвижимое имущество и сделок с ним о правах на объекты недвижимости или уведомление об отсутствии запрашиваемых сведений о зарегистрированных правах на объекты недвижимости;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органах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Федеральной налоговой службы - выписки из Единого государственного реестра юридических лиц;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Филиале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ФГБУ «ФКП </w:t>
      </w:r>
      <w:proofErr w:type="spell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Новосибирской области» - кадастровые выписки на объекты недвижимости; сведения о правах на земельный участок или информацию об отсутствии таких сведений;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- ФГУП «</w:t>
      </w:r>
      <w:proofErr w:type="spell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Ростехинвентаризация</w:t>
      </w:r>
      <w:proofErr w:type="spellEnd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Федеральное БТИ» по Новосибирской области - справки о наличии (отсутствии) зарегистрированных до 30.10.1998 правах на недвижимое имущество, находящееся на земельном участке;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- департамент имущественных и земельных отношений Новосибирской области - сведения о правах на земельный участок, государственная собственность на который не разграничена.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вправе по собственной инициативе представить указанные в </w:t>
      </w:r>
      <w:hyperlink w:anchor="Par2" w:history="1">
        <w:r w:rsidRPr="00F1719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пункте 2.8.2</w:t>
        </w:r>
      </w:hyperlink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документы в </w:t>
      </w:r>
      <w:r w:rsidR="00CF7E3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r112"/>
      <w:bookmarkStart w:id="7" w:name="Par120"/>
      <w:bookmarkEnd w:id="6"/>
      <w:bookmarkEnd w:id="7"/>
      <w:r w:rsidRPr="00F17190">
        <w:rPr>
          <w:rFonts w:ascii="Times New Roman" w:eastAsia="Calibri" w:hAnsi="Times New Roman" w:cs="Times New Roman"/>
          <w:sz w:val="28"/>
          <w:szCs w:val="28"/>
        </w:rPr>
        <w:t>2.9. Документы для предоставления муниципальной услуги подаются в письменной форме: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на бумажном носителе лично в </w:t>
      </w:r>
      <w:r w:rsidR="00CF7E32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или почтовым отправлением в адрес</w:t>
      </w:r>
      <w:r w:rsidR="00CF7E32">
        <w:rPr>
          <w:rFonts w:ascii="Times New Roman" w:eastAsia="Calibri" w:hAnsi="Times New Roman" w:cs="Times New Roman"/>
          <w:sz w:val="28"/>
          <w:szCs w:val="28"/>
        </w:rPr>
        <w:t xml:space="preserve"> администрации Пятилетского сельсовета Черепановского района Новосибирской области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 электронной форме посредством Единого портала государственных и муниципальных услуг.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Получение муниципальной услуги возможно с использованием универсальной электронной карты в случае наличия данной карты у заявителя.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2.10. Все документы подаются на русском языке либо должны иметь заверенный в установленном законом порядке перевод на русский язык.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2.11. Не допускается требовать от заявителя документы, не предусмотренные </w:t>
      </w:r>
      <w:hyperlink w:anchor="Par111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подпунктом 2.8.1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Par136"/>
      <w:bookmarkEnd w:id="8"/>
      <w:r w:rsidRPr="00F17190">
        <w:rPr>
          <w:rFonts w:ascii="Times New Roman" w:eastAsia="Calibri" w:hAnsi="Times New Roman" w:cs="Times New Roman"/>
          <w:sz w:val="28"/>
          <w:szCs w:val="28"/>
        </w:rPr>
        <w:t>2.12. 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2.13. 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счерпывающий перечень оснований для отказа в предоставлении муниципальной услуги.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Основания для отказа в выдаче градостроительного плана земельного участка отсутствуют.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2.14. 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2.15. 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2.16. С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рок регистрации заявления о предоставлении муниципальной услуги.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 получении заявления и документов в форме электронных документов, поступивших при обращении заявителя через Единый портал государственных и муниципальных услуг, заявителю направляется уведомление в электронной форме, подтверждающее получение и регистрацию заявления и документов.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2.17. 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F17190" w:rsidRPr="00F17190" w:rsidRDefault="00F17190" w:rsidP="00CF7E3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устной форме лично в часы приема в </w:t>
      </w:r>
      <w:r w:rsidR="00CF7E32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:</w:t>
      </w:r>
      <w:r w:rsidR="00CF7E32" w:rsidRPr="00CF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E32" w:rsidRPr="0010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</w:t>
      </w:r>
      <w:r w:rsidR="002B3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Черепановский район, п. Пятилетка, ул. Центральная 12</w:t>
      </w:r>
      <w:r w:rsidR="00CF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или по телефону в соответствии с режимом работы </w:t>
      </w:r>
      <w:r w:rsidR="002B3D6C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лично или почтовым отправлением в адрес </w:t>
      </w:r>
      <w:r w:rsidR="002B3D6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171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7190" w:rsidRPr="00F17190" w:rsidRDefault="00F17190" w:rsidP="002B3D6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адрес </w:t>
      </w:r>
      <w:r w:rsidR="002B3D6C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:</w:t>
      </w:r>
      <w:r w:rsidR="002B3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7" w:history="1">
        <w:r w:rsidR="002B3D6C" w:rsidRPr="00216C0E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admpss</w:t>
        </w:r>
        <w:r w:rsidR="002B3D6C" w:rsidRPr="002B3D6C">
          <w:rPr>
            <w:rStyle w:val="ac"/>
            <w:rFonts w:ascii="Times New Roman" w:eastAsia="Calibri" w:hAnsi="Times New Roman" w:cs="Times New Roman"/>
            <w:sz w:val="28"/>
            <w:szCs w:val="28"/>
          </w:rPr>
          <w:t>@</w:t>
        </w:r>
        <w:r w:rsidR="002B3D6C" w:rsidRPr="00216C0E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2B3D6C" w:rsidRPr="002B3D6C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B3D6C" w:rsidRPr="00216C0E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B3D6C" w:rsidRPr="002B3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7190">
        <w:rPr>
          <w:rFonts w:ascii="Times New Roman" w:eastAsia="Calibri" w:hAnsi="Times New Roman" w:cs="Times New Roman"/>
          <w:sz w:val="28"/>
          <w:szCs w:val="28"/>
        </w:rPr>
        <w:t>или через Единый портал государственных и муниципальных услуг.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При устном обращении (лично или по телефону) заявителя за информацией по вопросу предоставления муниципальной услуги, в том числе о ходе предоставления муниципальной услуги, специалисты </w:t>
      </w:r>
      <w:r w:rsidR="009119F0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 (</w:t>
      </w:r>
      <w:r w:rsidRPr="00F17190">
        <w:rPr>
          <w:rFonts w:ascii="Times New Roman" w:eastAsia="Calibri" w:hAnsi="Times New Roman" w:cs="Times New Roman"/>
          <w:sz w:val="28"/>
          <w:szCs w:val="28"/>
        </w:rPr>
        <w:t>лично или по телефону) осуществляют устное информирование обратившегося за информацией заявителя.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карточке личного приема заявителя.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F17190" w:rsidRPr="00F17190" w:rsidRDefault="00F17190" w:rsidP="009119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При ответах на телефонные звонки и обращения заявителей лично в часы приема специалисты </w:t>
      </w:r>
      <w:r w:rsidR="009119F0">
        <w:rPr>
          <w:rFonts w:ascii="Times New Roman" w:eastAsia="Calibri" w:hAnsi="Times New Roman" w:cs="Times New Roman"/>
          <w:sz w:val="28"/>
          <w:szCs w:val="28"/>
        </w:rPr>
        <w:t xml:space="preserve">администрации Пятилетского сельсовета Черепановского района Новосибирской области </w:t>
      </w:r>
      <w:r w:rsidRPr="00F17190">
        <w:rPr>
          <w:rFonts w:ascii="Times New Roman" w:eastAsia="Calibri" w:hAnsi="Times New Roman" w:cs="Times New Roman"/>
          <w:sz w:val="28"/>
          <w:szCs w:val="28"/>
        </w:rPr>
        <w:t>подробно и в вежливой форме информируют обратившихся по интересующим их вопросам.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 Время ожидания в очереди при личном приеме не должно превышать 15 минут.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Если для подготовки ответа на устное обращение требуется более 15 минут, специалисты</w:t>
      </w:r>
      <w:r w:rsidR="009119F0">
        <w:rPr>
          <w:rFonts w:ascii="Times New Roman" w:eastAsia="Calibri" w:hAnsi="Times New Roman" w:cs="Times New Roman"/>
          <w:sz w:val="28"/>
          <w:szCs w:val="28"/>
        </w:rPr>
        <w:t xml:space="preserve"> администрации Пятилетского сельсовета Черепановского района Новосибирской области, о</w:t>
      </w:r>
      <w:r w:rsidRPr="00F17190">
        <w:rPr>
          <w:rFonts w:ascii="Times New Roman" w:eastAsia="Calibri" w:hAnsi="Times New Roman" w:cs="Times New Roman"/>
          <w:sz w:val="28"/>
          <w:szCs w:val="28"/>
        </w:rPr>
        <w:t>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При получении от заявителя письменного обращения лично, посредством почтового отправления или обращения в электронной форме, в том числе через Единый портал государственных и муниципальных услуг,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форме. Обращение регистрируется в день поступления в </w:t>
      </w:r>
      <w:r w:rsidR="009119F0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Письменный ответ подписывается </w:t>
      </w:r>
      <w:r w:rsidR="009119F0">
        <w:rPr>
          <w:rFonts w:ascii="Times New Roman" w:eastAsia="Calibri" w:hAnsi="Times New Roman" w:cs="Times New Roman"/>
          <w:sz w:val="28"/>
          <w:szCs w:val="28"/>
        </w:rPr>
        <w:t>Главой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, содержит фамилию и номер телефона исполнителя и выдается заявителю лично или направляется по почтовому адресу, указанному в обращении, или по адресу электронной почты, указанному в обращении, или через Единый портал государственных и муниципальных услуг.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Если в письменном обращении не указаны фамилия физического лица (наименование юридического лица), направившего обращение, 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 направляется заявителю в течение 25 дней со дня регистрации обращения в </w:t>
      </w:r>
      <w:r w:rsidR="009119F0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2.18. Здание, в котором предоставляется муниципальная услуга, оборудуется системами пожарной сигнализации, средствами пожаротушения, предусматриваются пути эвакуации, м</w:t>
      </w:r>
      <w:r w:rsidR="001C5A00">
        <w:rPr>
          <w:rFonts w:ascii="Times New Roman" w:eastAsia="Calibri" w:hAnsi="Times New Roman" w:cs="Times New Roman"/>
          <w:sz w:val="28"/>
          <w:szCs w:val="28"/>
        </w:rPr>
        <w:t>еста общего пользования (туалет</w:t>
      </w:r>
      <w:r w:rsidRPr="00F1719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Информационный стенд располагается в доступном месте и содержит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следующую информацию: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текст административного регламента с приложениями;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о месте нахождения, графике работы, номерах справочных телефонов, адресах официального сайта города Новосибирска и электронной почты департамента, где заинтересованные лица могут получить информацию, необходимую для предоставления муниципальной услуги;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график работы</w:t>
      </w:r>
      <w:r w:rsidR="001C5A00">
        <w:rPr>
          <w:rFonts w:ascii="Times New Roman" w:eastAsia="Calibri" w:hAnsi="Times New Roman" w:cs="Times New Roman"/>
          <w:sz w:val="28"/>
          <w:szCs w:val="28"/>
        </w:rPr>
        <w:t>,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фамилии, имена, отчества специалистов, ответственных за предоставление муниципальной услуги;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выдержки из нормативных правовых актов по наиболее часто задаваемым вопросам.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2.19. Показателями доступности муниципальной услуги являются: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предоставление бесплатно муниципальной услуги и информации о ней.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2.20. Показателями качества муниципальной услуги являются: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исполнение обращения в установленные сроки;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соблюдение порядка выполнения административных процедур.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9" w:name="Par196"/>
      <w:bookmarkEnd w:id="9"/>
      <w:r w:rsidRPr="00F17190">
        <w:rPr>
          <w:rFonts w:ascii="Times New Roman" w:eastAsia="Calibri" w:hAnsi="Times New Roman" w:cs="Times New Roman"/>
          <w:sz w:val="28"/>
          <w:szCs w:val="28"/>
        </w:rPr>
        <w:t>3. Административные процедуры предоставления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E863C2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ar635" w:history="1">
        <w:r w:rsidR="00F17190" w:rsidRPr="00F17190">
          <w:rPr>
            <w:rFonts w:ascii="Times New Roman" w:eastAsia="Calibri" w:hAnsi="Times New Roman" w:cs="Times New Roman"/>
            <w:sz w:val="28"/>
            <w:szCs w:val="28"/>
          </w:rPr>
          <w:t>Блок-схема</w:t>
        </w:r>
      </w:hyperlink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3.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10" w:name="Par201"/>
      <w:bookmarkEnd w:id="10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3.1. Прием и регистрация заявления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3.1.1. О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снования для начала административной процедуры.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начала предоставления муниципальной услуги является личное обращение заявителя в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заявлением для получения муниципальной услуги, либо направление заявления в </w:t>
      </w:r>
      <w:r w:rsidR="001C5A00">
        <w:rPr>
          <w:rFonts w:ascii="Times New Roman" w:eastAsia="Calibri" w:hAnsi="Times New Roman" w:cs="Times New Roman"/>
          <w:sz w:val="28"/>
          <w:szCs w:val="28"/>
        </w:rPr>
        <w:t xml:space="preserve">администрацию Пятилетского сельсовета Черепановского района Новосибирской области 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с использованием почтовой связи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«Интернет».</w:t>
      </w:r>
      <w:proofErr w:type="gramEnd"/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3.2.2. 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Выполнение данной административной процедуры осуществляется специалистом </w:t>
      </w:r>
      <w:r w:rsidR="001C5A00">
        <w:rPr>
          <w:rFonts w:ascii="Times New Roman" w:eastAsia="Calibri" w:hAnsi="Times New Roman" w:cs="Times New Roman"/>
          <w:sz w:val="28"/>
          <w:szCs w:val="28"/>
        </w:rPr>
        <w:t xml:space="preserve">администрации Пятилетского сельсовета Черепановского </w:t>
      </w:r>
      <w:r w:rsidR="001C5A00">
        <w:rPr>
          <w:rFonts w:ascii="Times New Roman" w:eastAsia="Calibri" w:hAnsi="Times New Roman" w:cs="Times New Roman"/>
          <w:sz w:val="28"/>
          <w:szCs w:val="28"/>
        </w:rPr>
        <w:lastRenderedPageBreak/>
        <w:t>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, ответственным за прием и регистрацию заявления.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3.2.3. 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3.2.3.1. При личном обращении заявителя либо при направлении заявления почтой специалист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, ответственный за прием и регистрацию заявления о предоставлении муниципальной услуги, и документов (в случае предоставления их заявителем по собственной инициативе), при приеме заявления: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1) устанавливает предмет обращения, личность заявителя (полномочия представителя заявителя);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2) проверяет правильность оформления заявления;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3) 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завершении приема заявления и документов (в случае предоставления их заявителем по собственной инициативе), при личном обращении специалист формирует расписку в приеме документов. В расписке указывается номер заявления, дата регистрации заявления, наименование муниципальной услуги, перечень документов (в случае предоставления их заявителем по собственной инициативе), сроки предоставления 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. При обращении заявителя почтой расписка в приеме документов не формируется.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3.2.3.2. При обращении заявителя через Единый портал государственных и муниципальных услуг (функций) электронное заявление передается в информационную систему «Система исполнения регламентов» (далее - СИР) по системе межведомственного электронного взаимодействия.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Специалист, ответственный за работу в СИР, при обработке поступившего в СИР электронного заявления:</w:t>
      </w:r>
      <w:proofErr w:type="gramEnd"/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1) устанавливает предмет обращения, личность заявителя (полномочия представителя заявителя);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2) проверяет правильность оформления заявления;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3) 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СИР автоматически формирует подтверждение о регистрации заявления и направляет заявление в «Личный кабинет» заявителя на Едином портале государственных и муниципальных услуг (функций).</w:t>
      </w:r>
      <w:proofErr w:type="gramEnd"/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3.2.3.4. В течение одного рабочего дня, следующего за днем поступления заявления и прилагаемых документов (в случае предоставления их заявителем по собственной инициативе), заявителю вручается (направляется) уведомление о приеме заявления к рассмотрению.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3.2.3.5. 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обращении заявителя за получением муниципальной услуги в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личном приеме или направлении заявления и документов (в случае предоставления их заявителем по собственной инициативе) почтой заявитель дает согласие на обработку своих персональных данных в соответствии с требованиями Федерального </w:t>
      </w:r>
      <w:hyperlink r:id="rId18" w:history="1">
        <w:r w:rsidRPr="00F1719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закона</w:t>
        </w:r>
      </w:hyperlink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27.07.2006 № 152-ФЗ «О персональных данных». </w:t>
      </w:r>
      <w:proofErr w:type="gramEnd"/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При обращении заявителя через Единый портал государственных и муниципальных услуг (функций) в электронной форме заявления ставится соответствующая отметка о согласии на обработку его персональных данных.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3.2.4. Результатом исполнения административной процедуры является: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При предоставлении заявителем заявления лично (направлении документов почтой) - прием, регистрация заявления и прилагаемых документов (в случае предоставления их заявителем по собственной инициативе). Максимальный срок выполнения действий административной процедуры - 30 минут с момента подачи в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заявления.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2) При предоставлении заявителем заявления через Единый портал государственных и муниципальных услуг (функций) - прием и регистрация заявления, документов, предоставляемых заявителем по собственной инициативе, и уведомление о регистрации через «Личный кабинет» либо, по выбору заявителя, на электронную почту.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заявителя о поступлении документов в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автоматически в соответствии со временем регистрации заявления на Едином портале государственных и муниципальных услуг (функций) (с точным указанием часов и минут).</w:t>
      </w:r>
    </w:p>
    <w:p w:rsidR="00F17190" w:rsidRPr="00F17190" w:rsidRDefault="00F17190" w:rsidP="00F17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заявителя о регистрации заявления через «Личный кабинет» на Едином портале государственных и муниципальных услуг (функций) осуществляется автоматически после внесения в СИР сведений о регистрации заявления.</w:t>
      </w:r>
      <w:proofErr w:type="gramEnd"/>
    </w:p>
    <w:p w:rsidR="001C5A00" w:rsidRDefault="001C5A00" w:rsidP="00F17190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11" w:name="Par226"/>
      <w:bookmarkEnd w:id="11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3.2. Рассмотрение заявления на получение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услуги, подготовка и утверждение градостроительного плана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на получение муниципальной услуги, подготовке и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утверждению градостроительного плана является поступление заявления специалистам </w:t>
      </w:r>
      <w:r w:rsidR="001C5A00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(далее - специалист, ответственный за подготовку градостроительного плана).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Par230"/>
      <w:bookmarkEnd w:id="12"/>
      <w:r w:rsidRPr="00F17190">
        <w:rPr>
          <w:rFonts w:ascii="Times New Roman" w:eastAsia="Calibri" w:hAnsi="Times New Roman" w:cs="Times New Roman"/>
          <w:sz w:val="28"/>
          <w:szCs w:val="28"/>
        </w:rPr>
        <w:t>3.2.2. 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течение одного дня со дня регистрации заявления и документов </w:t>
      </w:r>
      <w:r w:rsidRPr="00F17190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предоставления их заявителем по собственной инициативе)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специалист, ответственный за подготовку градостроительного плана, формирует и направляет в рамках межведомственного информационного взаимодействия запросы в соответствующие органы о предоставлении документов, указанных в </w:t>
      </w:r>
      <w:hyperlink w:anchor="Par120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подпункте 2.8.2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>, если документы не представлены заявителем по собственной инициативе.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3.2.3. Специалист, ответственный за подготовку градостроительного плана: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течение двух дней со дня поступления документов в соответствии с </w:t>
      </w:r>
      <w:hyperlink w:anchor="Par230" w:history="1">
        <w:r w:rsidRPr="00F17190">
          <w:rPr>
            <w:rFonts w:ascii="Times New Roman" w:eastAsia="Calibri" w:hAnsi="Times New Roman" w:cs="Times New Roman"/>
            <w:sz w:val="28"/>
            <w:szCs w:val="28"/>
          </w:rPr>
          <w:t>подпунктом 3.2.2</w:t>
        </w:r>
      </w:hyperlink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рассматривает представленные документы и разрабатывает проект схемы градостроительного плана;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 течение двух дней со дня разработки проекта схемы градостроительного плана оформляет чертеж градостроительного плана;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 течение одного дня со дня оформления чертежа градостроительного плана оформляет градостроительный план в трех экземплярах, осуществляет подготовку проекта нормативного правового акта органа местного самоуправления муниципального образования, осуществляющего предоставление муниципальной услуги (далее – проект НПА).</w:t>
      </w:r>
    </w:p>
    <w:p w:rsidR="00F17190" w:rsidRPr="00F17190" w:rsidRDefault="00F17190" w:rsidP="0091545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3.2.4. Градостроительный план подписывается</w:t>
      </w:r>
      <w:r w:rsidR="00915452">
        <w:rPr>
          <w:rFonts w:ascii="Times New Roman" w:eastAsia="Calibri" w:hAnsi="Times New Roman" w:cs="Times New Roman"/>
          <w:sz w:val="28"/>
          <w:szCs w:val="28"/>
        </w:rPr>
        <w:t xml:space="preserve"> Главой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в течение одного дня со дня оформления градостроительного плана.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3.2.</w:t>
      </w:r>
      <w:r w:rsidR="00915452">
        <w:rPr>
          <w:rFonts w:ascii="Times New Roman" w:eastAsia="Calibri" w:hAnsi="Times New Roman" w:cs="Times New Roman"/>
          <w:sz w:val="28"/>
          <w:szCs w:val="28"/>
        </w:rPr>
        <w:t>5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. Издание НПА осуществляется в течение трех дней со дня поступления в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3.2.7. Результатом выполнения административной процедуры по рассмотрению документов на получение муниципальной услуги, подготовке и утверждению градостроительного плана является издание НПА и подготовка и утверждение градостроительного плана в трех экземплярах.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3.2.8. Срок выполнения административной процедуры по рассмотрению документов на получение муниципальной услуги, подготовке и утверждению градостроительного плана - не более 13 дней.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13" w:name="Par247"/>
      <w:bookmarkEnd w:id="13"/>
      <w:r w:rsidRPr="00F17190">
        <w:rPr>
          <w:rFonts w:ascii="Times New Roman" w:eastAsia="Calibri" w:hAnsi="Times New Roman" w:cs="Times New Roman"/>
          <w:sz w:val="28"/>
          <w:szCs w:val="28"/>
        </w:rPr>
        <w:t>3.3. Выдача градостроительного плана и копий НПА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процедуры по выдаче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градостроительного плана и копий НПА является поступление специалисту, ответственному за выдачу градостроительного плана и копий НПА (далее - специалист, ответственный за выдачу документов), трех экземпляров утвержденного градостроительного плана и трех копий НПА.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3.3.2. Специалист, ответственный за выдачу документов: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в течение одного дня со дня поступления утвержденного градостроительного плана и копий НПА извещает заявителя о подготовке и утверждении градостроительного плана и издании НПА;</w:t>
      </w:r>
    </w:p>
    <w:p w:rsidR="00F17190" w:rsidRPr="00F17190" w:rsidRDefault="00F17190" w:rsidP="0091545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течение трех дней со дня уведомления заявителя выдает два экземпляра утвержденного градостроительного плана и две копии НПА заявителю, третий экземпляр утвержденного градостроительного плана и копия НПА остаются в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для учета, хранения и внесения данных в информационную систему обеспечения градостроительной деятельности.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3.3.3. Результатом административной процедуры по выдаче градостроительного плана и копий НПА является выдача заявителю двух экземпляров градостроительного плана и двух копий НПА.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3.3.4. Срок административной процедуры по выдаче градостроительного плана и копий НПА - не более четырех дней.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4" w:name="Par257"/>
      <w:bookmarkEnd w:id="14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4. Формы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4.1. 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4.2. Текущий 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соблюдением и исполнением специалистами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действий, определенных административными процедурами по предоставлению муниципальной услуги, осуществляется </w:t>
      </w:r>
      <w:r w:rsidR="00915452">
        <w:rPr>
          <w:rFonts w:ascii="Times New Roman" w:eastAsia="Calibri" w:hAnsi="Times New Roman" w:cs="Times New Roman"/>
          <w:sz w:val="28"/>
          <w:szCs w:val="28"/>
        </w:rPr>
        <w:t>Главой Пятилетского сельсовета Черепановского района Новосибирской области.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4.3. 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4.4. Для проведения проверки полноты и качества предоставления муниципальной услуги создается комиссия, состав которой утверждается </w:t>
      </w:r>
      <w:r w:rsidR="00915452">
        <w:rPr>
          <w:rFonts w:ascii="Times New Roman" w:eastAsia="Calibri" w:hAnsi="Times New Roman" w:cs="Times New Roman"/>
          <w:sz w:val="28"/>
          <w:szCs w:val="28"/>
        </w:rPr>
        <w:t>постановлением Главы Пятилетского сельсовета Черепановского района Новосибирской области.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Периодичность проведения проверок носит плановый характер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(осуществляется на основании полугодовых или годовых планов работы) и внеплановый характер (по конкретному обращению).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4.5. 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5. Досудебный (внесудебный) порядок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обжалования заявителем решений и действий (бездействия)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, предоставляющего муниципальну</w:t>
      </w:r>
      <w:r w:rsidR="00915452">
        <w:rPr>
          <w:rFonts w:ascii="Times New Roman" w:eastAsia="Calibri" w:hAnsi="Times New Roman" w:cs="Times New Roman"/>
          <w:sz w:val="28"/>
          <w:szCs w:val="28"/>
        </w:rPr>
        <w:t>ю услугу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либо муниципального служащего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915452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5.1. Заявитель имеет право обжаловать решения и действия (бездействие)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="00915452" w:rsidRPr="00F17190">
        <w:rPr>
          <w:rFonts w:ascii="Times New Roman" w:eastAsia="Calibri" w:hAnsi="Times New Roman" w:cs="Times New Roman"/>
          <w:sz w:val="28"/>
          <w:szCs w:val="28"/>
        </w:rPr>
        <w:t>, предоставляющего муниципальну</w:t>
      </w:r>
      <w:r w:rsidR="00915452">
        <w:rPr>
          <w:rFonts w:ascii="Times New Roman" w:eastAsia="Calibri" w:hAnsi="Times New Roman" w:cs="Times New Roman"/>
          <w:sz w:val="28"/>
          <w:szCs w:val="28"/>
        </w:rPr>
        <w:t>ю услугу либо муниципального служащего</w:t>
      </w:r>
      <w:r w:rsidRPr="00F17190">
        <w:rPr>
          <w:rFonts w:ascii="Times New Roman" w:eastAsia="Calibri" w:hAnsi="Times New Roman" w:cs="Times New Roman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требования у заявителя документов, не предусмотренных нормативными правовыми актами Российской Федерации, Новосибирской области, муниципальными правовыми актами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отказа в приеме документов, представление которых предусмотрено нормативными правовыми актами Российской Федерации, Новосибирской области, муниципальными правовыми актами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отказа в предоставлении муниципальной услуги, если основания для отказа не предусмотрены нормативными правовыми актами Российской Федерации, Новосибирской области, муниципальными правовыми актами </w:t>
      </w:r>
      <w:r w:rsidR="00915452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услуги;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</w:t>
      </w:r>
      <w:r w:rsidR="00EA5273">
        <w:rPr>
          <w:rFonts w:ascii="Times New Roman" w:eastAsia="Calibri" w:hAnsi="Times New Roman" w:cs="Times New Roman"/>
          <w:sz w:val="28"/>
          <w:szCs w:val="28"/>
        </w:rPr>
        <w:t xml:space="preserve"> администрации Пятилетского сельсовета Черепановского района </w:t>
      </w:r>
      <w:r w:rsidR="00EA5273">
        <w:rPr>
          <w:rFonts w:ascii="Times New Roman" w:eastAsia="Calibri" w:hAnsi="Times New Roman" w:cs="Times New Roman"/>
          <w:sz w:val="28"/>
          <w:szCs w:val="28"/>
        </w:rPr>
        <w:lastRenderedPageBreak/>
        <w:t>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отказа</w:t>
      </w:r>
      <w:r w:rsidR="00EA5273">
        <w:rPr>
          <w:rFonts w:ascii="Times New Roman" w:eastAsia="Calibri" w:hAnsi="Times New Roman" w:cs="Times New Roman"/>
          <w:sz w:val="28"/>
          <w:szCs w:val="28"/>
        </w:rPr>
        <w:t xml:space="preserve"> 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должностного лица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, осуществляющего предоставление муниципальной услуги)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Par278"/>
      <w:bookmarkEnd w:id="15"/>
      <w:r w:rsidRPr="00F17190">
        <w:rPr>
          <w:rFonts w:ascii="Times New Roman" w:eastAsia="Calibri" w:hAnsi="Times New Roman" w:cs="Times New Roman"/>
          <w:sz w:val="28"/>
          <w:szCs w:val="28"/>
        </w:rPr>
        <w:t>5.3. Требования к порядку подачи жалобы: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жалоба на решение, принятое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администрацией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подается главе </w:t>
      </w:r>
      <w:r w:rsidR="00EA5273">
        <w:rPr>
          <w:rFonts w:ascii="Times New Roman" w:eastAsia="Calibri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жалоба на действия (бездействие) муниципального служащего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подается </w:t>
      </w:r>
      <w:r w:rsidR="00EA5273">
        <w:rPr>
          <w:rFonts w:ascii="Times New Roman" w:eastAsia="Calibri" w:hAnsi="Times New Roman" w:cs="Times New Roman"/>
          <w:sz w:val="28"/>
          <w:szCs w:val="28"/>
        </w:rPr>
        <w:t>Главе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5.4. 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5.4.1. Жалоба в письменной форме на бумажном носителе может быть подана: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в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почтовым отправлением по месту нахождения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в ходе личного приема главы </w:t>
      </w:r>
      <w:r w:rsidR="00EA5273">
        <w:rPr>
          <w:rFonts w:ascii="Times New Roman" w:eastAsia="Calibri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через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 подаче жалобы через представителя представляется документ, подтверждающий полномочия представителя.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5.4.2. В электронной форме жалоба может быть подана заявителем посредством: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официального сайта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При подаче жалобы в электронной форме документ, подтверждающий полномочия представителя, представляется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удостоверяющий личность заявителя, не требуется.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5.5. Жалоба должна содержать: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представителю);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должностного лица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либо муниципального служащего;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должностного лица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5.6. </w:t>
      </w: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администрацию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подлежит рассмотрению в течение 15 рабочих дней со дня ее регистрации, а в случае обжалования отказа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должностного лица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в приеме документов у заявителя (его представителя) либо в исправлении допущенных опечаток и ошибок или в случае обжалования</w:t>
      </w:r>
      <w:proofErr w:type="gramEnd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нарушения установленного срока таких исправлений - в течение пяти рабочих дней со дня ее регистрации.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Par302"/>
      <w:bookmarkEnd w:id="16"/>
      <w:r w:rsidRPr="00F17190">
        <w:rPr>
          <w:rFonts w:ascii="Times New Roman" w:eastAsia="Calibri" w:hAnsi="Times New Roman" w:cs="Times New Roman"/>
          <w:sz w:val="28"/>
          <w:szCs w:val="28"/>
        </w:rPr>
        <w:t>5.</w:t>
      </w:r>
      <w:r w:rsidR="00EA5273">
        <w:rPr>
          <w:rFonts w:ascii="Times New Roman" w:eastAsia="Calibri" w:hAnsi="Times New Roman" w:cs="Times New Roman"/>
          <w:sz w:val="28"/>
          <w:szCs w:val="28"/>
        </w:rPr>
        <w:t>7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. По результатам рассмотрения жалобы глава </w:t>
      </w:r>
      <w:r w:rsidR="00EA5273">
        <w:rPr>
          <w:rFonts w:ascii="Times New Roman" w:eastAsia="Calibri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="00EA5273" w:rsidRPr="00F17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 </w:t>
      </w:r>
      <w:r w:rsidR="00EA5273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а также в иных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формах;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отказывает в удовлетворении жалобы.</w:t>
      </w:r>
    </w:p>
    <w:p w:rsidR="00F17190" w:rsidRPr="00F17190" w:rsidRDefault="00EA5273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5.8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. Не позднее дня, следующего за днем принятия решения, указанного в </w:t>
      </w:r>
      <w:hyperlink w:anchor="Par302" w:history="1">
        <w:r w:rsidR="00F17190" w:rsidRPr="00F17190">
          <w:rPr>
            <w:rFonts w:ascii="Times New Roman" w:eastAsia="Calibri" w:hAnsi="Times New Roman" w:cs="Times New Roman"/>
            <w:sz w:val="28"/>
            <w:szCs w:val="28"/>
          </w:rPr>
          <w:t>пункте 5.</w:t>
        </w:r>
      </w:hyperlink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>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17190" w:rsidRPr="00F17190" w:rsidRDefault="00EA5273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5.9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>. В письменном ответе по результатам рассмотрения жалобы указываются: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3F005E">
        <w:rPr>
          <w:rFonts w:ascii="Times New Roman" w:eastAsia="Calibri" w:hAnsi="Times New Roman" w:cs="Times New Roman"/>
          <w:sz w:val="28"/>
          <w:szCs w:val="28"/>
        </w:rPr>
        <w:t>органа местного самоуправления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, предоставляющего муниципальную услугу, рассмотревшего жалобу, должность, фамилия, имя, отчество (при наличии) должностного лица </w:t>
      </w:r>
      <w:r w:rsidR="003F005E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>, осуществляющего предоставление муниципальной услуги), принявшего решение по жалобе;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по жалобе;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принятое по жалобе решение;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если жалоба признана обоснованной, - сроки устранения выявленных нарушений;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F17190" w:rsidRPr="00F17190" w:rsidRDefault="003F005E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5.10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. Если текст письменной жалобы не поддается прочтению, ответ на жалобу не </w:t>
      </w:r>
      <w:proofErr w:type="gramStart"/>
      <w:r w:rsidR="00F17190" w:rsidRPr="00F17190">
        <w:rPr>
          <w:rFonts w:ascii="Times New Roman" w:eastAsia="Calibri" w:hAnsi="Times New Roman" w:cs="Times New Roman"/>
          <w:sz w:val="28"/>
          <w:szCs w:val="28"/>
        </w:rPr>
        <w:t>дается</w:t>
      </w:r>
      <w:proofErr w:type="gramEnd"/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в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 xml:space="preserve">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</w:t>
      </w:r>
      <w:r w:rsidR="003F005E">
        <w:rPr>
          <w:rFonts w:ascii="Times New Roman" w:eastAsia="Calibri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 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 xml:space="preserve"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</w:t>
      </w:r>
      <w:r w:rsidRPr="00F17190">
        <w:rPr>
          <w:rFonts w:ascii="Times New Roman" w:eastAsia="Calibri" w:hAnsi="Times New Roman" w:cs="Times New Roman"/>
          <w:sz w:val="28"/>
          <w:szCs w:val="28"/>
        </w:rPr>
        <w:lastRenderedPageBreak/>
        <w:t>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17190" w:rsidRPr="00F17190" w:rsidRDefault="003F005E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5.11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>. Заявитель имеет право на получение информации и документов, необходимых для обоснования и рассмотрения жалобы.</w:t>
      </w:r>
    </w:p>
    <w:p w:rsidR="00F17190" w:rsidRPr="00F17190" w:rsidRDefault="003F005E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5.12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>. 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:rsidR="00F17190" w:rsidRPr="00F17190" w:rsidRDefault="003F005E" w:rsidP="00F1719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5.13</w:t>
      </w:r>
      <w:r w:rsidR="00F17190" w:rsidRPr="00F17190">
        <w:rPr>
          <w:rFonts w:ascii="Times New Roman" w:eastAsia="Calibri" w:hAnsi="Times New Roman" w:cs="Times New Roman"/>
          <w:sz w:val="28"/>
          <w:szCs w:val="28"/>
        </w:rPr>
        <w:t>. Заявитель вправе обжаловать решение по жалобе в судебном порядке в соответствии с законодательством Российской Федерации.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по предоставлению градостроительного плана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земельного участка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7" w:name="Par34"/>
      <w:bookmarkEnd w:id="17"/>
      <w:r w:rsidRPr="00F17190">
        <w:rPr>
          <w:rFonts w:ascii="Times New Roman" w:eastAsia="Calibri" w:hAnsi="Times New Roman" w:cs="Times New Roman"/>
          <w:b/>
          <w:bCs/>
          <w:sz w:val="28"/>
          <w:szCs w:val="28"/>
        </w:rPr>
        <w:t>ГРАДОСТРОИТЕЛЬНЫЙ ПЛАН ЗЕМЕЛЬНОГО УЧАСТКА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Градостроительный план земельного участка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770"/>
        <w:gridCol w:w="770"/>
      </w:tblGrid>
      <w:tr w:rsidR="00F17190" w:rsidRPr="00F17190" w:rsidTr="00F17190">
        <w:trPr>
          <w:trHeight w:val="9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Градостроительный план земельного участка подготовлен на основании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решения уполномоченного федерального органа исполнительной власти, или органа исполнительной власти субъекта Российской Федерации, или органа местного самоуправления о подготовке документации по планировке территории, либо реквизиты обращения и </w:t>
      </w:r>
      <w:proofErr w:type="spell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заявителя - физического лица, либо реквизиты обращения и наименование заявителя - юридического лица о выдаче градостроительного плана земельного участка)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Местонахождение земельного участка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(субъект Российской Федерации)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(муниципальный район или городской округ)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 w:rsidR="003F00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(поселение)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номер земельного участка _________________________________________________________.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местоположения границ земельного участка 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Площадь земельного участка 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местоположения проектируемого объекта на земельном участке (объекта капитального строительства) __________________________________________________________________</w:t>
      </w:r>
      <w:r w:rsidR="003F00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 подготовлен 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 уполномоченного лица, наименование органа или организации)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__________ _______________ /___________________________/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(подпись)                 (расшифровка подписи)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</w:t>
      </w:r>
      <w:proofErr w:type="gram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федерального органа исполнительной власти, или органа исполнительной власти субъекта Российской Федерации, или органа местного самоуправления)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 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акта Правительства Российской Федерации, или высшего исполнительного органа государственной власти субъекта Российской Федерации, или главы местной администрации об утверждении)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Чертеж градостроительного плана земельного участка и линий градостроительного регулирования </w:t>
      </w:r>
      <w:hyperlink w:anchor="Par299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&lt;1&gt;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25"/>
      </w:tblGrid>
      <w:tr w:rsidR="00F17190" w:rsidRPr="00F17190" w:rsidTr="00F17190"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(масштаб)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Градостроительный план земельного участка создается на основе материалов картографических работ, выполненных в соответствии с требованиями федерального законодательства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(масштаб)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Градостроительный план на линейные объекты создается на основании картографического материала, выполненного в масштабе: 1:50 000, 1:100 000, 1:200 000, 1:500 000 (при подготовке картографического материала необходимо руководствоваться требованиями федерального/регионального законодательства)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Площадь земельного участка ______________ </w:t>
      </w: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га</w:t>
      </w:r>
      <w:proofErr w:type="gram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чертеже градостроительного плана земельного участка указываются: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схема расположения земельного участка в окружении смежно расположенных земельных участков (ситуационный план);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границы земельного участка и координаты поворотных точек;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красные линии;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обозначение существующих (на  дату  предоставления  документа) объектов капитального  строительства, объектов незавершенного строительства и их номера по порядку, в том числе не соответствующих градостроительному регламенту;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минимальные отступы от границ земельного участка в целях определения мест допустимого размещения объекта капитального  строительства, за пределами которых запрещено строительство;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- границы зон планируемого размещения объектов капитального строительства для государственных или муниципальных нужд и номера этих зон по порядку (на основании документации по планировке территории, в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proofErr w:type="gram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которыми принято решение о выкупе, резервировании с последующим выкупом);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места допустимого размещения объекта капитального строительства;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информация  об ограничениях в использовании земельного участка (зоны охраны объектов культурного наследия, санитарно-защитные, </w:t>
      </w:r>
      <w:proofErr w:type="spell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водоохранные</w:t>
      </w:r>
      <w:proofErr w:type="spell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зоны и иные зоны);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границы зон действия публичных сервитутов (при наличии);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параметры разрешенного строительства.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Чертеж градостроительного плана земельного участка разработан на топографической основе в масштабе (1:______), выполненной ________________.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(дата)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кадастрового инженера)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Чертеж градостроительного плана земельного участка разработан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наименование организации)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Информация о разрешенном использовании земельного участка, требованиях к назначению, параметрам и размещению объекта капитального строительства </w:t>
      </w:r>
      <w:hyperlink w:anchor="Par299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&lt;1&gt;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представительного органа местного самоуправления, реквизиты акта об утверждении правил землепользования и застройки, информация обо всех предусмотренных градостроительным регламентом видах разрешенного использования земельного участка (за исключением случаев предоставления земельного участка для государственных или муниципальных нужд)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Информация о разрешенном использовании земельного участка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основные виды разрешенного использования земельного участка: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 разрешенные виды использования земельного участка: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3F00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вспомогательные виды использования земельного участка: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 w:rsidR="003F00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Требования к назначению, параметрам и размещению объекта капитального строительства на указанном земельном участке. Назначение объекта капитального строительства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Назначение объекта капитального строительства № ___________________, ________________________________________________________.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(согласно чертежу) (назначение объекта капитального строительства)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 Предельные (минимальные  и (или) максимальные) размеры земельных участков и объектов капитального строительства, в том числе площадь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970"/>
        <w:gridCol w:w="970"/>
        <w:gridCol w:w="1164"/>
        <w:gridCol w:w="970"/>
        <w:gridCol w:w="1164"/>
        <w:gridCol w:w="1067"/>
        <w:gridCol w:w="679"/>
        <w:gridCol w:w="582"/>
        <w:gridCol w:w="873"/>
      </w:tblGrid>
      <w:tr w:rsidR="00F17190" w:rsidRPr="00F17190" w:rsidTr="00F17190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ККадастровый</w:t>
            </w:r>
            <w:proofErr w:type="spell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 земельного участка согласно чертежу </w:t>
            </w:r>
            <w:proofErr w:type="spell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градостр</w:t>
            </w:r>
            <w:proofErr w:type="spell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. плана</w:t>
            </w:r>
          </w:p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1Длина (метров)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2Ширина (метров)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3Полоса отчуждения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4Охранные зоны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5Площадь земельного участка (</w:t>
            </w:r>
            <w:proofErr w:type="gram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га</w:t>
            </w:r>
            <w:proofErr w:type="gram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6Номер объекта кап</w:t>
            </w:r>
            <w:proofErr w:type="gram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тр-ва</w:t>
            </w:r>
            <w:proofErr w:type="spell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согласно чертежу </w:t>
            </w:r>
            <w:proofErr w:type="spell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градостр</w:t>
            </w:r>
            <w:proofErr w:type="spell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. плана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7Размер (м)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8Площадь объекта кап</w:t>
            </w:r>
            <w:proofErr w:type="gram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>тр-ва</w:t>
            </w:r>
            <w:proofErr w:type="spellEnd"/>
            <w:r w:rsidRPr="00F17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(га)</w:t>
            </w:r>
          </w:p>
        </w:tc>
      </w:tr>
      <w:tr w:rsidR="00F17190" w:rsidRPr="00F17190" w:rsidTr="00F17190"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7190">
              <w:rPr>
                <w:rFonts w:ascii="Times New Roman" w:eastAsia="Calibri" w:hAnsi="Times New Roman" w:cs="Times New Roman"/>
              </w:rPr>
              <w:t>макс.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7190">
              <w:rPr>
                <w:rFonts w:ascii="Times New Roman" w:eastAsia="Calibri" w:hAnsi="Times New Roman" w:cs="Times New Roman"/>
              </w:rPr>
              <w:t>мин.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7190" w:rsidRPr="00F17190" w:rsidTr="00F1719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7190" w:rsidRPr="00F17190" w:rsidTr="00F1719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2.2.2. Предельное количество этажей _____ или  предельная высота зданий, строений, сооружений ____ м.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2.2.3. Максимальный процент застройки в границах земельного участка ______%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Иные показатели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Требования к назначению, параметрам и размещению объекта капитального строительства на указанном земельном участке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Назначение объекта капитального строительства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___________________, _____________________________________________________________________.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(согласно чертежу)                                         (назначение объекта капитального строительства)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Предельные (минимальные и (или) максимальные) размеры </w:t>
      </w: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участков: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230"/>
        <w:gridCol w:w="1353"/>
        <w:gridCol w:w="1599"/>
        <w:gridCol w:w="1476"/>
        <w:gridCol w:w="1722"/>
      </w:tblGrid>
      <w:tr w:rsidR="00F17190" w:rsidRPr="00F17190" w:rsidTr="00F1719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Номер участка согласно чертежу градостроительного плана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Площадь (</w:t>
            </w:r>
            <w:proofErr w:type="gramStart"/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Полоса отчуждения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190">
              <w:rPr>
                <w:rFonts w:ascii="Times New Roman" w:eastAsia="Calibri" w:hAnsi="Times New Roman" w:cs="Times New Roman"/>
                <w:sz w:val="24"/>
                <w:szCs w:val="24"/>
              </w:rPr>
              <w:t>Охранные зоны</w:t>
            </w:r>
          </w:p>
        </w:tc>
      </w:tr>
      <w:tr w:rsidR="00F17190" w:rsidRPr="00F17190" w:rsidTr="00F1719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190" w:rsidRPr="00F17190" w:rsidRDefault="00F17190" w:rsidP="00F171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Информация о расположенных в границах земельного участка объектах капитального строительства и </w:t>
      </w: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объектах культурного наследия </w:t>
      </w:r>
      <w:hyperlink w:anchor="Par299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&lt;1&gt;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Объекты капитального строительства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__________________________, ______________________________________________________________,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(согласно чертежу (назначение объекта капитального градостроительного плана) строительства) инвентаризационный или кадастровый номер ____________________________________________________,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технический или кадастровый паспорт объекта подготовлен 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(дата)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организации (органа) государственного кадастрового учета объектов недвижимости или государственного технического учета и технической инвентаризации объектов капитального строительства)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Объекты, включенные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__________________________, _______________________________________________________________,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(согласно чертежу                       (назначение объекта культурного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градостроительного плана)                                      наследия)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государственной власти, принявшего решение о включении выявленного объекта культурного наследия в реестр, реквизиты этого решения)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регистрационный номер в реестре _________________ </w:t>
      </w:r>
      <w:proofErr w:type="gramStart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(дата)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Информация о разделении земельного участка </w:t>
      </w:r>
      <w:hyperlink w:anchor="Par300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&lt;2&gt;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1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ar302" w:history="1">
        <w:r w:rsidRPr="00F17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&lt;4&gt;</w:t>
        </w:r>
      </w:hyperlink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 определяющего возможность или невозможность разделения)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Par299"/>
      <w:bookmarkEnd w:id="18"/>
      <w:r w:rsidRPr="00F17190">
        <w:rPr>
          <w:rFonts w:ascii="Times New Roman" w:eastAsia="Calibri" w:hAnsi="Times New Roman" w:cs="Times New Roman"/>
          <w:sz w:val="24"/>
          <w:szCs w:val="24"/>
        </w:rPr>
        <w:t>&lt;1</w:t>
      </w:r>
      <w:proofErr w:type="gramStart"/>
      <w:r w:rsidRPr="00F17190">
        <w:rPr>
          <w:rFonts w:ascii="Times New Roman" w:eastAsia="Calibri" w:hAnsi="Times New Roman" w:cs="Times New Roman"/>
          <w:sz w:val="24"/>
          <w:szCs w:val="24"/>
        </w:rPr>
        <w:t>&gt; П</w:t>
      </w:r>
      <w:proofErr w:type="gramEnd"/>
      <w:r w:rsidRPr="00F17190">
        <w:rPr>
          <w:rFonts w:ascii="Times New Roman" w:eastAsia="Calibri" w:hAnsi="Times New Roman" w:cs="Times New Roman"/>
          <w:sz w:val="24"/>
          <w:szCs w:val="24"/>
        </w:rPr>
        <w:t>ри отсутствии правил землепользования и застройки, но не позднее 1 января 2012 года заполняется на основании документации по планировке территории.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Par300"/>
      <w:bookmarkEnd w:id="19"/>
      <w:r w:rsidRPr="00F17190">
        <w:rPr>
          <w:rFonts w:ascii="Times New Roman" w:eastAsia="Calibri" w:hAnsi="Times New Roman" w:cs="Times New Roman"/>
          <w:sz w:val="24"/>
          <w:szCs w:val="24"/>
        </w:rPr>
        <w:t>&lt;2</w:t>
      </w:r>
      <w:proofErr w:type="gramStart"/>
      <w:r w:rsidRPr="00F17190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F17190">
        <w:rPr>
          <w:rFonts w:ascii="Times New Roman" w:eastAsia="Calibri" w:hAnsi="Times New Roman" w:cs="Times New Roman"/>
          <w:sz w:val="24"/>
          <w:szCs w:val="24"/>
        </w:rPr>
        <w:t>аполняется на земельные участки, на которые действие градостроительного регламента распространяется.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Par301"/>
      <w:bookmarkEnd w:id="20"/>
      <w:r w:rsidRPr="00F17190">
        <w:rPr>
          <w:rFonts w:ascii="Times New Roman" w:eastAsia="Calibri" w:hAnsi="Times New Roman" w:cs="Times New Roman"/>
          <w:sz w:val="24"/>
          <w:szCs w:val="24"/>
        </w:rPr>
        <w:t>&lt;3</w:t>
      </w:r>
      <w:proofErr w:type="gramStart"/>
      <w:r w:rsidRPr="00F17190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F17190">
        <w:rPr>
          <w:rFonts w:ascii="Times New Roman" w:eastAsia="Calibri" w:hAnsi="Times New Roman" w:cs="Times New Roman"/>
          <w:sz w:val="24"/>
          <w:szCs w:val="24"/>
        </w:rPr>
        <w:t>аполняется на земельный участок, на который градостроительный регламент не устанавливается.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&lt;4</w:t>
      </w:r>
      <w:proofErr w:type="gramStart"/>
      <w:r w:rsidRPr="00F17190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F17190">
        <w:rPr>
          <w:rFonts w:ascii="Times New Roman" w:eastAsia="Calibri" w:hAnsi="Times New Roman" w:cs="Times New Roman"/>
          <w:sz w:val="24"/>
          <w:szCs w:val="24"/>
        </w:rPr>
        <w:t>аполняется на земельный участок, на который градостроительный регламент не распространяется.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F005E" w:rsidRDefault="003F005E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по предоставлению градостроительного плана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земельного участка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573"/>
      <w:bookmarkEnd w:id="21"/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юридического лица: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бланк организации с указанием реквизитов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17190" w:rsidRPr="003F005E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F005E">
        <w:rPr>
          <w:rFonts w:ascii="Times New Roman" w:eastAsia="Times New Roman" w:hAnsi="Times New Roman" w:cs="Times New Roman"/>
          <w:lang w:eastAsia="ru-RU"/>
        </w:rPr>
        <w:t>(наименование юридического лица, организационно-правовая форма, ИНН организации, КПП организации, ОГРН организации, адрес в Российской Федерации организации)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лица: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17190" w:rsidRPr="003F005E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0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адрес места жительства)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 от _______________                           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(наименование органа местного  самоуправления муниципального образования)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градостроительный план земельного участка площадью __________ кв. м с местонахождением: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область, город ___________, _________________ район,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(описание местоположения границ земельного участка)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____________________________________,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постановки на государственный кадастровый учет ______________________,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земельного участка) предназначенного для строительства (реконструкции) 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объекта, дата и номер решения комиссии </w:t>
      </w:r>
      <w:hyperlink w:anchor="Par616" w:history="1">
        <w:r w:rsidRPr="00F17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разрешенного использования земельного участка)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3F00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(информация о наличии и размере санитарно-защитной зоны в соответствии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19" w:history="1">
        <w:r w:rsidRPr="00F17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2.2.1/2.1.1.1200-03</w:t>
        </w:r>
      </w:hyperlink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«Санитарно-защитные зоны и </w:t>
      </w:r>
      <w:proofErr w:type="gramStart"/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санитарная</w:t>
      </w:r>
      <w:proofErr w:type="gramEnd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предприятий, сооружений и иных объектов»)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подпись руководителя (для юридического лица)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подпись (для физического лица)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ar616"/>
      <w:bookmarkEnd w:id="22"/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Примечания:  &lt;*&gt;  -  в случае если с заявлением </w:t>
      </w:r>
      <w:proofErr w:type="gramStart"/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религиозная организация в заявлении указывается</w:t>
      </w:r>
      <w:proofErr w:type="gramEnd"/>
      <w:r w:rsidRPr="00F1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решении комиссии по рассмотрению обращений религиозных объединений по вопросу земельных и имущественных отношений с положительными рекомендациями по вопросу строительства (реконструкции) объекта капитального строительства на указанном в заявлении земельном участке.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3" w:name="Par627"/>
      <w:bookmarkEnd w:id="23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F17190">
        <w:rPr>
          <w:rFonts w:ascii="Times New Roman" w:eastAsia="Calibri" w:hAnsi="Times New Roman" w:cs="Times New Roman"/>
          <w:sz w:val="24"/>
          <w:szCs w:val="24"/>
        </w:rPr>
        <w:t>градостроительного</w:t>
      </w:r>
      <w:proofErr w:type="gramEnd"/>
      <w:r w:rsidRPr="00F171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7190">
        <w:rPr>
          <w:rFonts w:ascii="Times New Roman" w:eastAsia="Calibri" w:hAnsi="Times New Roman" w:cs="Times New Roman"/>
          <w:sz w:val="24"/>
          <w:szCs w:val="24"/>
        </w:rPr>
        <w:t xml:space="preserve">плана земельного участка 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4" w:name="Par635"/>
      <w:bookmarkEnd w:id="24"/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БЛОК-СХЕМА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по предоставлению градостроительного плана земельного участка</w:t>
      </w: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190" w:rsidRPr="00F17190" w:rsidRDefault="00F17190" w:rsidP="00F1719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66040</wp:posOffset>
                </wp:positionV>
                <wp:extent cx="2080260" cy="828040"/>
                <wp:effectExtent l="8255" t="9525" r="6985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3C2" w:rsidRPr="00C0652B" w:rsidRDefault="00E863C2" w:rsidP="00F17190">
                            <w:pPr>
                              <w:pStyle w:val="ConsPlusNonformat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приеме заявления о предоставлении</w:t>
                            </w:r>
                            <w:r w:rsidRPr="00C065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36.25pt;margin-top:5.2pt;width:163.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">
                <v:textbox>
                  <w:txbxContent>
                    <w:p w:rsidR="00F17190" w:rsidRPr="00C0652B" w:rsidRDefault="00F17190" w:rsidP="00F17190">
                      <w:pPr>
                        <w:pStyle w:val="ConsPlusNonformat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приеме заявления о предоставлении</w:t>
                      </w:r>
                      <w:r w:rsidRPr="00C065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100330</wp:posOffset>
                </wp:positionV>
                <wp:extent cx="4177030" cy="401955"/>
                <wp:effectExtent l="12065" t="5715" r="1143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03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3C2" w:rsidRPr="00C0652B" w:rsidRDefault="00E863C2" w:rsidP="00F17190">
                            <w:pPr>
                              <w:pStyle w:val="ConsPlusNonformat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65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заявления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предоставлении</w:t>
                            </w:r>
                            <w:r w:rsidRPr="00C065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-19.7pt;margin-top:7.9pt;width:328.9pt;height: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">
                <v:textbox>
                  <w:txbxContent>
                    <w:p w:rsidR="00F17190" w:rsidRPr="00C0652B" w:rsidRDefault="00F17190" w:rsidP="00F17190">
                      <w:pPr>
                        <w:pStyle w:val="ConsPlusNonformat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65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заявления 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предоставлении</w:t>
                      </w:r>
                      <w:r w:rsidRPr="00C065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F17190" w:rsidRPr="00F17190" w:rsidRDefault="00F17190" w:rsidP="00F17190">
      <w:pPr>
        <w:widowControl w:val="0"/>
        <w:tabs>
          <w:tab w:val="center" w:pos="4960"/>
          <w:tab w:val="left" w:pos="6419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145415</wp:posOffset>
                </wp:positionV>
                <wp:extent cx="331470" cy="0"/>
                <wp:effectExtent l="7620" t="53975" r="22860" b="603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09.2pt;margin-top:11.45pt;width:26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F1719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1316990</wp:posOffset>
                </wp:positionV>
                <wp:extent cx="0" cy="418465"/>
                <wp:effectExtent l="58420" t="6350" r="55880" b="228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02.95pt;margin-top:103.7pt;width:0;height: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yt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379730</wp:posOffset>
                </wp:positionV>
                <wp:extent cx="1270" cy="474980"/>
                <wp:effectExtent l="57150" t="12065" r="55880" b="177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7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02.85pt;margin-top:29.9pt;width:.1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854710</wp:posOffset>
                </wp:positionV>
                <wp:extent cx="5153025" cy="462280"/>
                <wp:effectExtent l="6350" t="10795" r="1270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3C2" w:rsidRPr="00FD75E2" w:rsidRDefault="00E863C2" w:rsidP="00F17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outlineLvl w:val="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75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Рассмотрение документов на получение </w:t>
                            </w:r>
                            <w:proofErr w:type="gramStart"/>
                            <w:r w:rsidRPr="00FD75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E863C2" w:rsidRPr="00FD75E2" w:rsidRDefault="00E863C2" w:rsidP="00F17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75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услуги, подготовка и утверждение градостроительного плана</w:t>
                            </w:r>
                          </w:p>
                          <w:p w:rsidR="00E863C2" w:rsidRDefault="00E863C2" w:rsidP="00F1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-2.15pt;margin-top:67.3pt;width:405.75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">
                <v:textbox>
                  <w:txbxContent>
                    <w:p w:rsidR="00F17190" w:rsidRPr="00FD75E2" w:rsidRDefault="00F17190" w:rsidP="00F17190">
                      <w:pPr>
                        <w:widowControl w:val="0"/>
                        <w:autoSpaceDE w:val="0"/>
                        <w:autoSpaceDN w:val="0"/>
                        <w:adjustRightInd w:val="0"/>
                        <w:outlineLvl w:val="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75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Рассмотрение документов на получение </w:t>
                      </w:r>
                      <w:proofErr w:type="gramStart"/>
                      <w:r w:rsidRPr="00FD75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муниципальной</w:t>
                      </w:r>
                      <w:proofErr w:type="gramEnd"/>
                    </w:p>
                    <w:p w:rsidR="00F17190" w:rsidRPr="00FD75E2" w:rsidRDefault="00F17190" w:rsidP="00F1719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75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услуги, подготовка и утверждение градостроительного плана</w:t>
                      </w:r>
                    </w:p>
                    <w:p w:rsidR="00F17190" w:rsidRDefault="00F17190" w:rsidP="00F17190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1735455</wp:posOffset>
                </wp:positionV>
                <wp:extent cx="5153025" cy="408940"/>
                <wp:effectExtent l="6350" t="5715" r="1270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3C2" w:rsidRPr="00C0652B" w:rsidRDefault="00E863C2" w:rsidP="00F17190">
                            <w:pPr>
                              <w:pStyle w:val="ConsPlusNonformat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</w:t>
                            </w:r>
                            <w:r w:rsidRPr="00C065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градостроительного плана земельного участка</w:t>
                            </w:r>
                          </w:p>
                          <w:p w:rsidR="00E863C2" w:rsidRDefault="00E863C2" w:rsidP="00F1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-2.15pt;margin-top:136.65pt;width:405.75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">
                <v:textbox>
                  <w:txbxContent>
                    <w:p w:rsidR="00F17190" w:rsidRPr="00C0652B" w:rsidRDefault="00F17190" w:rsidP="00F17190">
                      <w:pPr>
                        <w:pStyle w:val="ConsPlusNonformat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</w:t>
                      </w:r>
                      <w:r w:rsidRPr="00C065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градостроительного плана земельного участка</w:t>
                      </w:r>
                    </w:p>
                    <w:p w:rsidR="00F17190" w:rsidRDefault="00F17190" w:rsidP="00F17190"/>
                  </w:txbxContent>
                </v:textbox>
              </v:rect>
            </w:pict>
          </mc:Fallback>
        </mc:AlternateContent>
      </w:r>
      <w:r w:rsidRPr="00F17190">
        <w:rPr>
          <w:rFonts w:ascii="Times New Roman" w:eastAsia="Calibri" w:hAnsi="Times New Roman" w:cs="Times New Roman"/>
          <w:sz w:val="28"/>
          <w:szCs w:val="28"/>
        </w:rPr>
        <w:tab/>
      </w: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tabs>
          <w:tab w:val="left" w:pos="827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ab/>
      </w:r>
    </w:p>
    <w:p w:rsidR="00F17190" w:rsidRPr="00F17190" w:rsidRDefault="00F17190" w:rsidP="00F17190">
      <w:pPr>
        <w:tabs>
          <w:tab w:val="left" w:pos="827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tabs>
          <w:tab w:val="left" w:pos="827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90" w:rsidRPr="00F17190" w:rsidRDefault="00F17190" w:rsidP="00F17190">
      <w:pPr>
        <w:tabs>
          <w:tab w:val="left" w:pos="827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90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9E7B9E" w:rsidRDefault="009E7B9E"/>
    <w:sectPr w:rsidR="009E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ACC"/>
    <w:multiLevelType w:val="hybridMultilevel"/>
    <w:tmpl w:val="55448F58"/>
    <w:lvl w:ilvl="0" w:tplc="07CC7184">
      <w:start w:val="1"/>
      <w:numFmt w:val="decimal"/>
      <w:lvlText w:val="%1."/>
      <w:lvlJc w:val="left"/>
      <w:pPr>
        <w:ind w:left="1073" w:hanging="8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25BF48FF"/>
    <w:multiLevelType w:val="hybridMultilevel"/>
    <w:tmpl w:val="047C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37"/>
    <w:rsid w:val="001014E3"/>
    <w:rsid w:val="001C5A00"/>
    <w:rsid w:val="002B3D6C"/>
    <w:rsid w:val="003F005E"/>
    <w:rsid w:val="00714F7B"/>
    <w:rsid w:val="007439E4"/>
    <w:rsid w:val="009119F0"/>
    <w:rsid w:val="00915452"/>
    <w:rsid w:val="009E7B9E"/>
    <w:rsid w:val="00CF5EE4"/>
    <w:rsid w:val="00CF7E32"/>
    <w:rsid w:val="00DE690A"/>
    <w:rsid w:val="00E25937"/>
    <w:rsid w:val="00E863C2"/>
    <w:rsid w:val="00EA5273"/>
    <w:rsid w:val="00F17190"/>
    <w:rsid w:val="00F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17190"/>
  </w:style>
  <w:style w:type="paragraph" w:customStyle="1" w:styleId="ConsPlusNormal">
    <w:name w:val="ConsPlusNormal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190"/>
    <w:pPr>
      <w:spacing w:line="240" w:lineRule="auto"/>
      <w:ind w:firstLine="1418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90"/>
    <w:rPr>
      <w:rFonts w:ascii="Tahoma" w:eastAsia="Calibri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F171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7190"/>
    <w:pPr>
      <w:spacing w:line="240" w:lineRule="auto"/>
      <w:ind w:firstLine="1418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7190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71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7190"/>
    <w:rPr>
      <w:rFonts w:ascii="Calibri" w:eastAsia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F171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B3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17190"/>
  </w:style>
  <w:style w:type="paragraph" w:customStyle="1" w:styleId="ConsPlusNormal">
    <w:name w:val="ConsPlusNormal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1719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190"/>
    <w:pPr>
      <w:spacing w:line="240" w:lineRule="auto"/>
      <w:ind w:firstLine="1418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90"/>
    <w:rPr>
      <w:rFonts w:ascii="Tahoma" w:eastAsia="Calibri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F171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7190"/>
    <w:pPr>
      <w:spacing w:line="240" w:lineRule="auto"/>
      <w:ind w:firstLine="1418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7190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71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7190"/>
    <w:rPr>
      <w:rFonts w:ascii="Calibri" w:eastAsia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F171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B3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DEB94810F699A5F6B68D3167BB5BC84F3036E2BE7492BFCC2E67CB4232F992455E444F75AFCF0J0N6I" TargetMode="External"/><Relationship Id="rId13" Type="http://schemas.openxmlformats.org/officeDocument/2006/relationships/hyperlink" Target="consultantplus://offline/ref=C07DEB94810F699A5F6B68D3167BB5BC84F3026422E7492BFCC2E67CB4J2N3I" TargetMode="External"/><Relationship Id="rId18" Type="http://schemas.openxmlformats.org/officeDocument/2006/relationships/hyperlink" Target="consultantplus://offline/ref=296BE9260734E14E0E37CA0F27B9025A168CECFF6AFB4E29C164D1B84Bu9KF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07DEB94810F699A5F6B68D3167BB5BC84F5046223E6492BFCC2E67CB4232F992455E444F75AFAF9J0N4I" TargetMode="External"/><Relationship Id="rId12" Type="http://schemas.openxmlformats.org/officeDocument/2006/relationships/hyperlink" Target="consultantplus://offline/ref=C07DEB94810F699A5F6B68D3167BB5BC84F5066225EB492BFCC2E67CB4J2N3I" TargetMode="External"/><Relationship Id="rId17" Type="http://schemas.openxmlformats.org/officeDocument/2006/relationships/hyperlink" Target="mailto:admpss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2E52FC684BFD10A0AFEEAFDB52F87803AC55954CC5F2B66A75D75C211ACCFF92A74234FF3460E8578400T3B0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7DEB94810F699A5F6B68D3167BB5BC84F3036120E6492BFCC2E67CB4232F992455E444F75AFAF1J0N1I" TargetMode="External"/><Relationship Id="rId11" Type="http://schemas.openxmlformats.org/officeDocument/2006/relationships/hyperlink" Target="consultantplus://offline/ref=C07DEB94810F699A5F6B68D3167BB5BC84F1096621EB492BFCC2E67CB4J2N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7DEB94810F699A5F6B76DE0017EBB58CFF5E6B26E4467FA99DBD21E32A25CEJ6N3I" TargetMode="External"/><Relationship Id="rId10" Type="http://schemas.openxmlformats.org/officeDocument/2006/relationships/hyperlink" Target="consultantplus://offline/ref=C07DEB94810F699A5F6B68D3167BB5BC84F2066626E2492BFCC2E67CB4J2N3I" TargetMode="External"/><Relationship Id="rId19" Type="http://schemas.openxmlformats.org/officeDocument/2006/relationships/hyperlink" Target="consultantplus://offline/ref=C07DEB94810F699A5F6B68D3167BB5BC84F2036327E0492BFCC2E67CB4232F992455E444F75AFAF9J0N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7DEB94810F699A5F6B68D3167BB5BC84F3036E2BE0492BFCC2E67CB4J2N3I" TargetMode="External"/><Relationship Id="rId14" Type="http://schemas.openxmlformats.org/officeDocument/2006/relationships/hyperlink" Target="consultantplus://offline/ref=C07DEB94810F699A5F6B68D3167BB5BC84F5046223E6492BFCC2E67CB4J2N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8496</Words>
  <Characters>48431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2015-08-14T09:17:00Z</dcterms:created>
  <dcterms:modified xsi:type="dcterms:W3CDTF">2015-08-17T11:07:00Z</dcterms:modified>
</cp:coreProperties>
</file>