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АДМИНИСТРАЦИЯ ПЯТИЛЕТСКОГО СЕЛЬСОВЕТА</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ЧЕРЕПАНОВСКОГО РАЙОНА</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НОВОСИБИРСКОЙ ОБЛАСТИ</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 06.12.2022 г. № 118</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редакции </w:t>
      </w:r>
      <w:hyperlink r:id="rId5" w:tgtFrame="_blank" w:history="1">
        <w:r w:rsidRPr="005647C0">
          <w:rPr>
            <w:rFonts w:ascii="Arial" w:eastAsia="Times New Roman" w:hAnsi="Arial" w:cs="Arial"/>
            <w:color w:val="0000FF"/>
            <w:sz w:val="24"/>
            <w:szCs w:val="24"/>
            <w:lang w:eastAsia="ru-RU"/>
          </w:rPr>
          <w:t>от 26.12.2022 № 132</w:t>
        </w:r>
      </w:hyperlink>
      <w:r w:rsidRPr="005647C0">
        <w:rPr>
          <w:rFonts w:ascii="Arial" w:eastAsia="Times New Roman" w:hAnsi="Arial" w:cs="Arial"/>
          <w:color w:val="000000"/>
          <w:sz w:val="24"/>
          <w:szCs w:val="24"/>
          <w:lang w:eastAsia="ru-RU"/>
        </w:rPr>
        <w:t>, от </w:t>
      </w:r>
      <w:hyperlink r:id="rId6" w:tgtFrame="_blank" w:history="1">
        <w:r w:rsidRPr="005647C0">
          <w:rPr>
            <w:rFonts w:ascii="Arial" w:eastAsia="Times New Roman" w:hAnsi="Arial" w:cs="Arial"/>
            <w:color w:val="0000FF"/>
            <w:sz w:val="24"/>
            <w:szCs w:val="24"/>
            <w:lang w:eastAsia="ru-RU"/>
          </w:rPr>
          <w:t>10.04.2023 № 36</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соответствии с Федеральным законом </w:t>
      </w:r>
      <w:hyperlink r:id="rId7"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 "</w:t>
      </w:r>
      <w:hyperlink r:id="rId8"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 Федеральным законом </w:t>
      </w:r>
      <w:hyperlink r:id="rId9" w:tgtFrame="_blank" w:history="1">
        <w:r w:rsidRPr="005647C0">
          <w:rPr>
            <w:rFonts w:ascii="Arial" w:eastAsia="Times New Roman" w:hAnsi="Arial" w:cs="Arial"/>
            <w:color w:val="0000FF"/>
            <w:sz w:val="24"/>
            <w:szCs w:val="24"/>
            <w:lang w:eastAsia="ru-RU"/>
          </w:rPr>
          <w:t>от 06.10.2003 № 131-ФЗ</w:t>
        </w:r>
      </w:hyperlink>
      <w:r w:rsidRPr="005647C0">
        <w:rPr>
          <w:rFonts w:ascii="Arial" w:eastAsia="Times New Roman" w:hAnsi="Arial" w:cs="Arial"/>
          <w:color w:val="000000"/>
          <w:sz w:val="24"/>
          <w:szCs w:val="24"/>
          <w:lang w:eastAsia="ru-RU"/>
        </w:rPr>
        <w:t> "</w:t>
      </w:r>
      <w:hyperlink r:id="rId10" w:tgtFrame="_blank" w:history="1">
        <w:r w:rsidRPr="005647C0">
          <w:rPr>
            <w:rFonts w:ascii="Arial" w:eastAsia="Times New Roman" w:hAnsi="Arial" w:cs="Arial"/>
            <w:color w:val="0000FF"/>
            <w:sz w:val="24"/>
            <w:szCs w:val="24"/>
            <w:lang w:eastAsia="ru-RU"/>
          </w:rPr>
          <w:t>Об общих принципах организации местного самоуправления</w:t>
        </w:r>
      </w:hyperlink>
      <w:r w:rsidRPr="005647C0">
        <w:rPr>
          <w:rFonts w:ascii="Arial" w:eastAsia="Times New Roman" w:hAnsi="Arial" w:cs="Arial"/>
          <w:color w:val="000000"/>
          <w:sz w:val="24"/>
          <w:szCs w:val="24"/>
          <w:lang w:eastAsia="ru-RU"/>
        </w:rPr>
        <w:t> в Российской Федерации", Постановлением Правительства РФ от 28 января 2006 г. № 47 "</w:t>
      </w:r>
      <w:hyperlink r:id="rId11" w:tgtFrame="_blank" w:history="1">
        <w:r w:rsidRPr="005647C0">
          <w:rPr>
            <w:rFonts w:ascii="Arial" w:eastAsia="Times New Roman" w:hAnsi="Arial" w:cs="Arial"/>
            <w:color w:val="0000FF"/>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5647C0">
        <w:rPr>
          <w:rFonts w:ascii="Arial" w:eastAsia="Times New Roman" w:hAnsi="Arial" w:cs="Arial"/>
          <w:color w:val="000000"/>
          <w:sz w:val="24"/>
          <w:szCs w:val="24"/>
          <w:lang w:eastAsia="ru-RU"/>
        </w:rPr>
        <w:t>, садового дома жилым домом и жилого дома садовым домом ", администрация Пятилетского сельсовета Черепановского района Новосибирской области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ПОСТАНОВЛЯЕТ: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Глава Пятилетского сельсовета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Черепановского района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Новосибирской области</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Ю.В. Яковлева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Приложение</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к постановлению администрации</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Пятилетского сельсовета</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Черепановского района</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Новосибирской области</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 06.12.2022 № 118</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lastRenderedPageBreak/>
        <w:t>Административный регламент предоставления муниципальной услуги </w:t>
      </w:r>
      <w:r w:rsidRPr="005647C0">
        <w:rPr>
          <w:rFonts w:ascii="Arial" w:eastAsia="Times New Roman" w:hAnsi="Arial" w:cs="Arial"/>
          <w:b/>
          <w:bCs/>
          <w:color w:val="000000"/>
          <w:sz w:val="32"/>
          <w:szCs w:val="32"/>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t>I. Общие положения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Пятилетском сельсовете Черепановского района Новосибирской области.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Настоящий Административный регламент регулирует отношения, возникающие при оказании следующих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Признания помещения жилым помещением;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Признания жилого помещения непригодным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Признания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1.2. 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Пятилетского сельсовета Черепановского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 непосредственно при личном приеме заявителя в Администрацию Пятилетского сельсовета Черепановского района Новосибирской области (далее - Администрация) по адресу: Новосибирская область, Черепановский район, п. Пятилетка, ул. Центральная, д. 12 или многофункциональном центре предоставления государственных и муниципальных услуг (далее – многофункциональный центр);</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 по телефону Администрацией 8(383)45-58222 или многофункциональном центре;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 официальном сайте Администрации https://admpyatiletsk.№so.ru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5) посредством размещения информации на информационных стендах Администрации или многофункционального центра.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1.5. Информирование осуществляется по вопросам, касающимся: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способов подачи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справочной информации о работе Администрации;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документов, необходимых для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порядка и сроков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изложить обращение в письменной форме;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назначить другое время для консультаций.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w:t>
      </w:r>
      <w:r w:rsidRPr="005647C0">
        <w:rPr>
          <w:rFonts w:ascii="Arial" w:eastAsia="Times New Roman" w:hAnsi="Arial" w:cs="Arial"/>
          <w:color w:val="000000"/>
          <w:sz w:val="24"/>
          <w:szCs w:val="24"/>
          <w:lang w:eastAsia="ru-RU"/>
        </w:rPr>
        <w:lastRenderedPageBreak/>
        <w:t>настоящего Административного регламента в порядке, установленном Федеральным законом от 2 мая 2006 г. </w:t>
      </w:r>
      <w:hyperlink r:id="rId12" w:tgtFrame="_blank" w:history="1">
        <w:r w:rsidRPr="005647C0">
          <w:rPr>
            <w:rFonts w:ascii="Arial" w:eastAsia="Times New Roman" w:hAnsi="Arial" w:cs="Arial"/>
            <w:color w:val="0000FF"/>
            <w:sz w:val="24"/>
            <w:szCs w:val="24"/>
            <w:lang w:eastAsia="ru-RU"/>
          </w:rPr>
          <w:t>№ 59-ФЗ</w:t>
        </w:r>
      </w:hyperlink>
      <w:r w:rsidRPr="005647C0">
        <w:rPr>
          <w:rFonts w:ascii="Arial" w:eastAsia="Times New Roman" w:hAnsi="Arial" w:cs="Arial"/>
          <w:color w:val="000000"/>
          <w:sz w:val="24"/>
          <w:szCs w:val="24"/>
          <w:lang w:eastAsia="ru-RU"/>
        </w:rPr>
        <w:t> «</w:t>
      </w:r>
      <w:hyperlink r:id="rId13" w:tgtFrame="_blank" w:history="1">
        <w:r w:rsidRPr="005647C0">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5647C0">
        <w:rPr>
          <w:rFonts w:ascii="Arial" w:eastAsia="Times New Roman" w:hAnsi="Arial" w:cs="Arial"/>
          <w:color w:val="000000"/>
          <w:sz w:val="24"/>
          <w:szCs w:val="24"/>
          <w:lang w:eastAsia="ru-RU"/>
        </w:rPr>
        <w:t>» (далее – Федеральный закон </w:t>
      </w:r>
      <w:hyperlink r:id="rId14" w:tgtFrame="_blank" w:history="1">
        <w:r w:rsidRPr="005647C0">
          <w:rPr>
            <w:rFonts w:ascii="Arial" w:eastAsia="Times New Roman" w:hAnsi="Arial" w:cs="Arial"/>
            <w:color w:val="0000FF"/>
            <w:sz w:val="24"/>
            <w:szCs w:val="24"/>
            <w:lang w:eastAsia="ru-RU"/>
          </w:rPr>
          <w:t>№ 59-ФЗ</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Администрации в сети «Интернет».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t>II. Стандарт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Муниципальная услуга предоставляется Администрацией Пятилетского сельсовета Черепановского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w:t>
      </w:r>
      <w:r w:rsidRPr="005647C0">
        <w:rPr>
          <w:rFonts w:ascii="Arial" w:eastAsia="Times New Roman" w:hAnsi="Arial" w:cs="Arial"/>
          <w:color w:val="000000"/>
          <w:sz w:val="24"/>
          <w:szCs w:val="24"/>
          <w:lang w:eastAsia="ru-RU"/>
        </w:rPr>
        <w:lastRenderedPageBreak/>
        <w:t>многоквартирного дома аварийным и подлежащим сносу или реконструкции (далее - Комиссия).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 Заявитель направляет заявление о предоставлении муниципальной услуги с приложенным к нему полным комплектом документов в Комиссию.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2.3. Правовые основания для предоставления услуги:</w:t>
      </w:r>
    </w:p>
    <w:p w:rsidR="005647C0" w:rsidRPr="005647C0" w:rsidRDefault="005647C0" w:rsidP="005647C0">
      <w:pPr>
        <w:ind w:firstLine="709"/>
        <w:jc w:val="both"/>
        <w:rPr>
          <w:rFonts w:ascii="Arial" w:eastAsia="Times New Roman" w:hAnsi="Arial" w:cs="Arial"/>
          <w:color w:val="000000"/>
          <w:sz w:val="24"/>
          <w:szCs w:val="24"/>
          <w:lang w:eastAsia="ru-RU"/>
        </w:rPr>
      </w:pPr>
      <w:hyperlink r:id="rId15" w:tgtFrame="_blank" w:history="1">
        <w:r w:rsidRPr="005647C0">
          <w:rPr>
            <w:rFonts w:ascii="Arial" w:eastAsia="Times New Roman" w:hAnsi="Arial" w:cs="Arial"/>
            <w:color w:val="0000FF"/>
            <w:sz w:val="24"/>
            <w:szCs w:val="24"/>
            <w:lang w:eastAsia="ru-RU"/>
          </w:rPr>
          <w:t>Градостроительный кодекс</w:t>
        </w:r>
      </w:hyperlink>
      <w:r w:rsidRPr="005647C0">
        <w:rPr>
          <w:rFonts w:ascii="Arial" w:eastAsia="Times New Roman" w:hAnsi="Arial" w:cs="Arial"/>
          <w:color w:val="000000"/>
          <w:sz w:val="24"/>
          <w:szCs w:val="24"/>
          <w:lang w:eastAsia="ru-RU"/>
        </w:rPr>
        <w:t>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Земельный кодекс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Жилищный кодекс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Федеральный закон </w:t>
      </w:r>
      <w:hyperlink r:id="rId16" w:tgtFrame="_blank" w:history="1">
        <w:r w:rsidRPr="005647C0">
          <w:rPr>
            <w:rFonts w:ascii="Arial" w:eastAsia="Times New Roman" w:hAnsi="Arial" w:cs="Arial"/>
            <w:color w:val="0000FF"/>
            <w:sz w:val="24"/>
            <w:szCs w:val="24"/>
            <w:lang w:eastAsia="ru-RU"/>
          </w:rPr>
          <w:t>от 06.10.2003 № 131-ФЗ</w:t>
        </w:r>
      </w:hyperlink>
      <w:r w:rsidRPr="005647C0">
        <w:rPr>
          <w:rFonts w:ascii="Arial" w:eastAsia="Times New Roman" w:hAnsi="Arial" w:cs="Arial"/>
          <w:color w:val="000000"/>
          <w:sz w:val="24"/>
          <w:szCs w:val="24"/>
          <w:lang w:eastAsia="ru-RU"/>
        </w:rPr>
        <w:t> «</w:t>
      </w:r>
      <w:hyperlink r:id="rId17" w:tgtFrame="_blank" w:history="1">
        <w:r w:rsidRPr="005647C0">
          <w:rPr>
            <w:rFonts w:ascii="Arial" w:eastAsia="Times New Roman" w:hAnsi="Arial" w:cs="Arial"/>
            <w:color w:val="0000FF"/>
            <w:sz w:val="24"/>
            <w:szCs w:val="24"/>
            <w:lang w:eastAsia="ru-RU"/>
          </w:rPr>
          <w:t>Об общих принципах организации местного самоуправления</w:t>
        </w:r>
      </w:hyperlink>
      <w:r w:rsidRPr="005647C0">
        <w:rPr>
          <w:rFonts w:ascii="Arial" w:eastAsia="Times New Roman" w:hAnsi="Arial" w:cs="Arial"/>
          <w:color w:val="000000"/>
          <w:sz w:val="24"/>
          <w:szCs w:val="24"/>
          <w:lang w:eastAsia="ru-RU"/>
        </w:rPr>
        <w:t> в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Федеральный закон 27.07.2010 № 210-ФЗ «</w:t>
      </w:r>
      <w:hyperlink r:id="rId18"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Федеральный закон от 25.06.2002 № 76-ФЗ «Об объектах культурного наследия (памятниках истории и культуры) народов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Федеральный закон 27.07.2006 № 152-ФЗ «О персональных данных»;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w:t>
      </w:r>
      <w:r w:rsidRPr="005647C0">
        <w:rPr>
          <w:rFonts w:ascii="Arial" w:eastAsia="Times New Roman" w:hAnsi="Arial" w:cs="Arial"/>
          <w:color w:val="000000"/>
          <w:sz w:val="24"/>
          <w:szCs w:val="24"/>
          <w:lang w:eastAsia="ru-RU"/>
        </w:rPr>
        <w:lastRenderedPageBreak/>
        <w:t>дома аварийным и подлежащим сносу или реконструкции, садового дома жилым домом и жилого дома садовым домом» (далее – Положение).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 в электронной форме посредством федеральной государственной информационной системы «Единый портал государственных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2.5. Документы, прилагаемые к заявлению, представляемые в электронной форме, направляются в следующих форматах: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xls, xlsx, ods - для документов, содержащих расчеты;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г) pdf, jpg, jpeg, p№g, bmp, tiff - для документов с текстовым содержанием, в том числе включающих формулы и (или) графические изображения (за </w:t>
      </w:r>
      <w:r w:rsidRPr="005647C0">
        <w:rPr>
          <w:rFonts w:ascii="Arial" w:eastAsia="Times New Roman" w:hAnsi="Arial" w:cs="Arial"/>
          <w:color w:val="000000"/>
          <w:sz w:val="24"/>
          <w:szCs w:val="24"/>
          <w:lang w:eastAsia="ru-RU"/>
        </w:rPr>
        <w:lastRenderedPageBreak/>
        <w:t>исключением документов, указанных в подпункте "в" настоящего пункта), а также документов с графическим содержанием;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 zip, rar – для сжатых документов в один файл;</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е) sig – для открепленной усиленной квалифицированной электронной подписи.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"цветной" или "режим полной цветопередачи" (при наличии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документе цветных графических изображений либо цветного текста).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2.8. Исчерпывающий перечень документов, необходимых для предоставления муниципальной услуги, подлежащих предоставлению заявителем самостоятельно:</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е) заявления, письма, жалобы граждан на неудовлетворительные условия проживания - по усмотрению заявителя.</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w:t>
      </w:r>
      <w:r w:rsidRPr="005647C0">
        <w:rPr>
          <w:rFonts w:ascii="Arial" w:eastAsia="Times New Roman" w:hAnsi="Arial" w:cs="Arial"/>
          <w:color w:val="000000"/>
          <w:sz w:val="24"/>
          <w:szCs w:val="24"/>
          <w:lang w:eastAsia="ru-RU"/>
        </w:rPr>
        <w:lastRenderedPageBreak/>
        <w:t>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647C0" w:rsidRPr="005647C0" w:rsidRDefault="005647C0" w:rsidP="005647C0">
      <w:pPr>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редакции от </w:t>
      </w:r>
      <w:hyperlink r:id="rId19" w:tgtFrame="_blank" w:history="1">
        <w:r w:rsidRPr="005647C0">
          <w:rPr>
            <w:rFonts w:ascii="Arial" w:eastAsia="Times New Roman" w:hAnsi="Arial" w:cs="Arial"/>
            <w:color w:val="0000FF"/>
            <w:sz w:val="24"/>
            <w:szCs w:val="24"/>
            <w:lang w:eastAsia="ru-RU"/>
          </w:rPr>
          <w:t>10.04.2023 № 36</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сведения из Единого государственного реестра недвижимости;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технический паспорт жилого помещения, а для нежилых помещений - технический план;</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2.10. Регистрация заявления, представленного в Комиссию способами, указанными в пункте 2.4 настоящего Административного регламента, </w:t>
      </w:r>
      <w:r w:rsidRPr="005647C0">
        <w:rPr>
          <w:rFonts w:ascii="Arial" w:eastAsia="Times New Roman" w:hAnsi="Arial" w:cs="Arial"/>
          <w:color w:val="000000"/>
          <w:sz w:val="24"/>
          <w:szCs w:val="24"/>
          <w:lang w:eastAsia="ru-RU"/>
        </w:rPr>
        <w:lastRenderedPageBreak/>
        <w:t>осуществляется не позднее одного рабочего дня, следующего за днем его поступления.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2.11. Срок предоставления муниципальной услуги составляет не более не более 30-ти дней со дня регистрации заявления.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2.11.1. исключен (в редакции </w:t>
      </w:r>
      <w:hyperlink r:id="rId20" w:tgtFrame="_blank" w:history="1">
        <w:r w:rsidRPr="005647C0">
          <w:rPr>
            <w:rFonts w:ascii="Arial" w:eastAsia="Times New Roman" w:hAnsi="Arial" w:cs="Arial"/>
            <w:color w:val="0000FF"/>
            <w:sz w:val="24"/>
            <w:szCs w:val="24"/>
            <w:lang w:eastAsia="ru-RU"/>
          </w:rPr>
          <w:t>от 26.12.2022 № 132</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2.12.1. Основания для приостановления предоставления муниципальной услуги отсутствуют.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2.12.2. Заявителю отказывается в предоставлении муниципальной услуги, по следующим основаниям: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1) непредставление заявителем документов, перечисленных в пункте 2.8 Административного регламента;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Оснований для отказа заявителю в приеме документов, необходимых для предоставления муниципальной услуги, не установлено.</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2.15. Результатом осуществления муниципальной услуги является принятие решения: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соответствии помещения требованиям, предъявляемым к жилому помещению, и его пригодности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w:t>
      </w:r>
      <w:r w:rsidRPr="005647C0">
        <w:rPr>
          <w:rFonts w:ascii="Arial" w:eastAsia="Times New Roman" w:hAnsi="Arial" w:cs="Arial"/>
          <w:color w:val="000000"/>
          <w:sz w:val="24"/>
          <w:szCs w:val="24"/>
          <w:lang w:eastAsia="ru-RU"/>
        </w:rPr>
        <w:lastRenderedPageBreak/>
        <w:t>года № 47 (далее - Положение) и пригодным для проживания (далее - заключение);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помещения непригодным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об отсутствии оснований для признания жилого помещения непригодным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сносу.</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отказ в предоставлении муниципальной услуги с обоснованием причин отказа.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2.15.1. Процедура предоставления муниципальной услуги завершается путем получения заявителем (направления заявителю):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акта обследования помещения (в случае, если обследование помещения производилось);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заключения об оценке соответствия помещения (многоквартирного дома) требованиям, установленным Положением;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об отсутствии оснований для признания многоквартирного дома аварийным и подлежащим сносу или реконструкции (в редакции от </w:t>
      </w:r>
      <w:hyperlink r:id="rId21" w:tgtFrame="_blank" w:history="1">
        <w:r w:rsidRPr="005647C0">
          <w:rPr>
            <w:rFonts w:ascii="Arial" w:eastAsia="Times New Roman" w:hAnsi="Arial" w:cs="Arial"/>
            <w:color w:val="0000FF"/>
            <w:sz w:val="24"/>
            <w:szCs w:val="24"/>
            <w:lang w:eastAsia="ru-RU"/>
          </w:rPr>
          <w:t>10.04.2023 № 36</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2.16. Предоставление муниципальной услуги осуществляется без взимания платы.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б) в электронной форме посредством электронной почты.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2.22. Услуги, необходимые и обязательные для предоставления муниципальной услуги, отсутствуют.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2.23. При предоставлении муниципальной услуги запрещается требовать от заявителя предоставления и информации или осуществления действий, предусмотренных частью 1 статьи 7 Федерального закона </w:t>
      </w:r>
      <w:hyperlink r:id="rId22"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 «</w:t>
      </w:r>
      <w:hyperlink r:id="rId23"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 (далее - Федеральный закон </w:t>
      </w:r>
      <w:hyperlink r:id="rId24"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наименование;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местонахождение и юридический адрес;</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режим работы;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график приема;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номера телефонов для справок.</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противопожарной системой и средствами пожаротушения;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системой оповещения о возникновении чрезвычайной ситуации;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средствами оказания первой медицинской помощи;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туалетными комнатами для посетителей.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номера кабинета;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графика приема Заявителей.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допуск сурдопереводчика и тифлосурдопереводчика;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2.25. Основными показателями доступности предоставления муниципальной услуги являются: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возможность получения заявителем уведомлений о предоставлении муниципальной услуги с помощью ЕПГУ, регионального портала;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2.26. Основными показателями качества предоставления муниципальной услуги являются: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отсутствие нарушений установленных сроков в процессе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3.1. Состав административных процедур.</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консультирование заявителя о порядке предоставления муниципальной услуги (при наличии необходимости);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прием и регистрация заявления с прилагаемыми документами;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формирование и направление межведомственных запросов. Анализ представленных документов;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работа Комиссии по оценке соответствия помещения требованиям, установленным Положением;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принятие Администрацией решения по итогам работы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направление (вручение) заявителю документов, являющихся результатом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 Последовательность, сроки выполнения и требования к порядку выполнения административных процедур.</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 Прием и регистрация заявления с прилагаемыми документами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единого или регионального порталов.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К заявлению должны быть приложены документы, указанные в пункте 2.8 Административного регламента.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проверяет соответствие заявления установленным требованиям, комплектность представленных документов;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регистрирует заявление.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единого или регионального порталов. Исполнитель проверяет соответствие заявления установленным требованиям, комплектность представленных документов, регистрирует заявление.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3.2.1.6. Максимальный срок исполнения административной процедуры при обращении заявителя в порядке, предусмотренном пунктом 2.4 Административного регламента, составляет 1 рабочий день.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3.2.1.7. Результатом выполнения данной административной процедуры является прием и регистрация заявления с приложенными документами.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 Формирование и направление межведомственных запросов. Анализ представленных документов.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3.2.2.1. Основанием для начала административной процедуры является отсутствие в Комиссии документов, указанных в пункте 2.9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3.2.2.2. Межведомственный запрос формируется в соответствии с требованиями статьи 7.2 Федерального закона </w:t>
      </w:r>
      <w:hyperlink r:id="rId25"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 «</w:t>
      </w:r>
      <w:hyperlink r:id="rId26"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 и подписывается уполномоченным лицом.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3.2.2.3. Исполнитель после регистрации заявления с приложенными документами: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 осуществляет подготовку и направление межведомственного запроса в порядке, предусмотренном пунктом 3.2.2.2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w:t>
      </w:r>
      <w:r w:rsidRPr="005647C0">
        <w:rPr>
          <w:rFonts w:ascii="Arial" w:eastAsia="Times New Roman" w:hAnsi="Arial" w:cs="Arial"/>
          <w:color w:val="000000"/>
          <w:sz w:val="24"/>
          <w:szCs w:val="24"/>
          <w:lang w:eastAsia="ru-RU"/>
        </w:rPr>
        <w:lastRenderedPageBreak/>
        <w:t>муниципальной услуги, если заявителем они не были представлены по собственной инициативе;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3.2.2.4. Председатель комиссии (лицо, его замещающее):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при отсутствии оснований для отказа в предоставлении муниципальной услуги назначает дату, время и место заседания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3.2.2.5. Максимальный срок выполнения действия по формированию и направлению межведомственных запросов составляет 5 рабочих дней.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Максимальный срок выполнения действия по анализу представленных документов составляет 1 рабочий день.</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Максимальный срок подготовки и направления (вручения) заявителю отказа в предоставлении муниципальной услуги составляет 5 рабочих дней.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 Работа Комиссии по оценке соответствия помещения требованиям, установленным Положением.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3.2.3.4. Процедуры оценки соответствия помещения требованиям, установленным Положением, осуществляется в порядке, предусмотренном пунктом 44 Положения.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3.2.3.5. В ходе заседания Комиссии члены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рассматривают представленные председателем комиссии заявление и комплект документов и принимают решение (в форме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w:t>
      </w:r>
      <w:r w:rsidRPr="005647C0">
        <w:rPr>
          <w:rFonts w:ascii="Arial" w:eastAsia="Times New Roman" w:hAnsi="Arial" w:cs="Arial"/>
          <w:color w:val="000000"/>
          <w:sz w:val="24"/>
          <w:szCs w:val="24"/>
          <w:lang w:eastAsia="ru-RU"/>
        </w:rPr>
        <w:lastRenderedPageBreak/>
        <w:t>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3.2.3.5.2. После получения дополнительных документов, предусмотренных абзацем 3 пункта 3.2.3.5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пунктами 3.2.3.8 - 3.2.3.10 Административного регламента (абзац 5 пункта 3.2.4.5 Административного регламента), Комиссия продолжает процедуру оценки.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3.2.3.5.3. Результаты дополнительных обследований и испытаний приобщаются к документам, ранее представленным на рассмотрение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соответствии помещения требованиям, предъявляемым к жилому помещению, и его пригодности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помещения непригодным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об отсутствии оснований для признания жилого помещения непригодным для проживания;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реконструкции;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сносу;</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об отсутствии оснований для признания многоквартирного дома аварийным и подлежащим сносу или реконструкции (в редакции от </w:t>
      </w:r>
      <w:hyperlink r:id="rId27" w:tgtFrame="_blank" w:history="1">
        <w:r w:rsidRPr="005647C0">
          <w:rPr>
            <w:rFonts w:ascii="Arial" w:eastAsia="Times New Roman" w:hAnsi="Arial" w:cs="Arial"/>
            <w:color w:val="0000FF"/>
            <w:sz w:val="24"/>
            <w:szCs w:val="24"/>
            <w:lang w:eastAsia="ru-RU"/>
          </w:rPr>
          <w:t>10.04.2023 № 36</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3.2.3.7. Решение принимается большинством голосов членов Комиссии и оформляется в виде заключения по форме, установленной Положением,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3.2.3.10. По результатам дополнительного обследования оцениваемого помещения Исполнитель составляет в трех экземплярах акт обследования помещения по форме, установленной Положением. Акт подписывается всеми членам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 при проведении дополнительного обследования оцениваемого помещения указанный срок продлевается, но не более чем на 30 дней.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3.2.3.12. Результатом административной процедуры является принятие Комиссией одного из указанных в пункте 3.2.3.6 Административного регламента решений.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 Принятие Администрацией решения по итогам работы Комиссии.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3.2.4.1. Основанием для начала административной процедуры является принятие Комиссией по итогам заседания решения (в форме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Указанное решение принимается в форме постановления Администрации (далее - Постановление).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3.2.4.3. Исполнитель обеспечивает подготовку такого Постановления и направляет его на подписание Главе Пятилетского сельсовета Черепановского района Новосибирской области (далее – Глава поселения).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3.2.4.4. Глава поселения подписывает Постановление в течение 15 рабочих дней со дня принятия Комиссией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lastRenderedPageBreak/>
        <w:t>3.2.4.5. Максимальный срок выполнения административной процедуры составляет 30 дней со дня принятия Комиссией решения (в виде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 Направление (вручение) заявителю документов, являющихся результатом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3.2.5.1. Основанием для начала административной процедуры является принятие Администрацией решения, предусмотренного пунктом 3.2.5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3.2.5.2. Специалист в 5-дневный срок со дня принятия Администрацией решения, предусмотренного пунктом 3.2.4.2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или региональный порталы, по 1 экземпляру Постановления и заключения Комиссии заявителю, либо решение об отказе в предоставлении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3.2.5.6. Максимальный срок выполнения административной процедуры (за исключением пункта 3.2.5.5 Административного регламента) составляет 5 дней с момента принятия Администрацией решения, предусмотренного пунктом 3.2.4.2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3.2.5.7. Результатом административной процедуры является направление (вручение) заявителю результата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lastRenderedPageBreak/>
        <w:t>IV. Формы контроля за исполнением административного регламента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w:t>
      </w:r>
      <w:hyperlink r:id="rId28" w:tgtFrame="_blank" w:history="1">
        <w:r w:rsidRPr="005647C0">
          <w:rPr>
            <w:rFonts w:ascii="Arial" w:eastAsia="Times New Roman" w:hAnsi="Arial" w:cs="Arial"/>
            <w:color w:val="0000FF"/>
            <w:sz w:val="24"/>
            <w:szCs w:val="24"/>
            <w:lang w:eastAsia="ru-RU"/>
          </w:rPr>
          <w:t>от 02.03.2007 № 25-ФЗ</w:t>
        </w:r>
      </w:hyperlink>
      <w:r w:rsidRPr="005647C0">
        <w:rPr>
          <w:rFonts w:ascii="Arial" w:eastAsia="Times New Roman" w:hAnsi="Arial" w:cs="Arial"/>
          <w:color w:val="000000"/>
          <w:sz w:val="24"/>
          <w:szCs w:val="24"/>
          <w:lang w:eastAsia="ru-RU"/>
        </w:rPr>
        <w:t> </w:t>
      </w:r>
      <w:hyperlink r:id="rId29" w:tgtFrame="_blank" w:history="1">
        <w:r w:rsidRPr="005647C0">
          <w:rPr>
            <w:rFonts w:ascii="Arial" w:eastAsia="Times New Roman" w:hAnsi="Arial" w:cs="Arial"/>
            <w:color w:val="0000FF"/>
            <w:sz w:val="24"/>
            <w:szCs w:val="24"/>
            <w:lang w:eastAsia="ru-RU"/>
          </w:rPr>
          <w:t>«О муниципальной службе в Российской Федерации»</w:t>
        </w:r>
      </w:hyperlink>
      <w:r w:rsidRPr="005647C0">
        <w:rPr>
          <w:rFonts w:ascii="Arial" w:eastAsia="Times New Roman" w:hAnsi="Arial" w:cs="Arial"/>
          <w:color w:val="000000"/>
          <w:sz w:val="24"/>
          <w:szCs w:val="24"/>
          <w:lang w:eastAsia="ru-RU"/>
        </w:rPr>
        <w:t> и Федеральным законом </w:t>
      </w:r>
      <w:hyperlink r:id="rId30" w:tgtFrame="_blank" w:history="1">
        <w:r w:rsidRPr="005647C0">
          <w:rPr>
            <w:rFonts w:ascii="Arial" w:eastAsia="Times New Roman" w:hAnsi="Arial" w:cs="Arial"/>
            <w:color w:val="0000FF"/>
            <w:sz w:val="24"/>
            <w:szCs w:val="24"/>
            <w:lang w:eastAsia="ru-RU"/>
          </w:rPr>
          <w:t>от 25 декабря 2008 года № 273-ФЗ</w:t>
        </w:r>
      </w:hyperlink>
      <w:r w:rsidRPr="005647C0">
        <w:rPr>
          <w:rFonts w:ascii="Arial" w:eastAsia="Times New Roman" w:hAnsi="Arial" w:cs="Arial"/>
          <w:color w:val="000000"/>
          <w:sz w:val="24"/>
          <w:szCs w:val="24"/>
          <w:lang w:eastAsia="ru-RU"/>
        </w:rPr>
        <w:t> «</w:t>
      </w:r>
      <w:hyperlink r:id="rId31" w:tgtFrame="_blank" w:history="1">
        <w:r w:rsidRPr="005647C0">
          <w:rPr>
            <w:rFonts w:ascii="Arial" w:eastAsia="Times New Roman" w:hAnsi="Arial" w:cs="Arial"/>
            <w:color w:val="0000FF"/>
            <w:sz w:val="24"/>
            <w:szCs w:val="24"/>
            <w:lang w:eastAsia="ru-RU"/>
          </w:rPr>
          <w:t>О противодействии коррупции</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30"/>
          <w:szCs w:val="30"/>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2"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 «</w:t>
      </w:r>
      <w:hyperlink r:id="rId33"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5.2. Жалоба на действия (бездействие) администрации, должностных лиц, муниципальных служащих подается главе.</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w:t>
      </w:r>
      <w:r w:rsidRPr="005647C0">
        <w:rPr>
          <w:rFonts w:ascii="Arial" w:eastAsia="Times New Roman" w:hAnsi="Arial" w:cs="Arial"/>
          <w:color w:val="000000"/>
          <w:sz w:val="24"/>
          <w:szCs w:val="24"/>
          <w:lang w:eastAsia="ru-RU"/>
        </w:rPr>
        <w:lastRenderedPageBreak/>
        <w:t>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Федеральный закон </w:t>
      </w:r>
      <w:hyperlink r:id="rId34" w:tgtFrame="_blank" w:history="1">
        <w:r w:rsidRPr="005647C0">
          <w:rPr>
            <w:rFonts w:ascii="Arial" w:eastAsia="Times New Roman" w:hAnsi="Arial" w:cs="Arial"/>
            <w:color w:val="0000FF"/>
            <w:sz w:val="24"/>
            <w:szCs w:val="24"/>
            <w:lang w:eastAsia="ru-RU"/>
          </w:rPr>
          <w:t>от 27.07.2010 № 210-ФЗ</w:t>
        </w:r>
      </w:hyperlink>
      <w:r w:rsidRPr="005647C0">
        <w:rPr>
          <w:rFonts w:ascii="Arial" w:eastAsia="Times New Roman" w:hAnsi="Arial" w:cs="Arial"/>
          <w:color w:val="000000"/>
          <w:sz w:val="24"/>
          <w:szCs w:val="24"/>
          <w:lang w:eastAsia="ru-RU"/>
        </w:rPr>
        <w:t> «</w:t>
      </w:r>
      <w:hyperlink r:id="rId35" w:tgtFrame="_blank" w:history="1">
        <w:r w:rsidRPr="005647C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647C0">
        <w:rPr>
          <w:rFonts w:ascii="Arial" w:eastAsia="Times New Roman" w:hAnsi="Arial" w:cs="Arial"/>
          <w:color w:val="000000"/>
          <w:sz w:val="24"/>
          <w:szCs w:val="24"/>
          <w:lang w:eastAsia="ru-RU"/>
        </w:rPr>
        <w:t>»;</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47C0" w:rsidRPr="005647C0" w:rsidRDefault="005647C0" w:rsidP="005647C0">
      <w:pPr>
        <w:ind w:firstLine="709"/>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Приложение № 1</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к административному регламенту</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предоставления муниципальной услуги</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«Признание помещения жилым помещением,</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жилого помещения непригодным для проживания</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и многоквартирного дома аварийным</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и подлежащим сносу или реконструкции»</w:t>
      </w:r>
    </w:p>
    <w:p w:rsidR="005647C0" w:rsidRPr="005647C0" w:rsidRDefault="005647C0" w:rsidP="005647C0">
      <w:pPr>
        <w:ind w:firstLine="709"/>
        <w:jc w:val="right"/>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ind w:firstLine="567"/>
        <w:jc w:val="center"/>
        <w:rPr>
          <w:rFonts w:ascii="Arial" w:eastAsia="Times New Roman" w:hAnsi="Arial" w:cs="Arial"/>
          <w:color w:val="000000"/>
          <w:sz w:val="24"/>
          <w:szCs w:val="24"/>
          <w:lang w:eastAsia="ru-RU"/>
        </w:rPr>
      </w:pPr>
      <w:r w:rsidRPr="005647C0">
        <w:rPr>
          <w:rFonts w:ascii="Arial" w:eastAsia="Times New Roman" w:hAnsi="Arial" w:cs="Arial"/>
          <w:b/>
          <w:bCs/>
          <w:color w:val="000000"/>
          <w:sz w:val="24"/>
          <w:szCs w:val="24"/>
          <w:lang w:eastAsia="ru-RU"/>
        </w:rPr>
        <w:t>Форма заявления</w:t>
      </w:r>
    </w:p>
    <w:p w:rsidR="005647C0" w:rsidRPr="005647C0" w:rsidRDefault="005647C0" w:rsidP="005647C0">
      <w:pPr>
        <w:spacing w:line="240" w:lineRule="atLeast"/>
        <w:ind w:firstLine="567"/>
        <w:jc w:val="both"/>
        <w:rPr>
          <w:rFonts w:ascii="Arial" w:eastAsia="Times New Roman" w:hAnsi="Arial" w:cs="Arial"/>
          <w:color w:val="000000"/>
          <w:sz w:val="24"/>
          <w:szCs w:val="24"/>
          <w:lang w:eastAsia="ru-RU"/>
        </w:rPr>
      </w:pPr>
      <w:r w:rsidRPr="005647C0">
        <w:rPr>
          <w:rFonts w:ascii="Arial" w:eastAsia="Times New Roman" w:hAnsi="Arial" w:cs="Arial"/>
          <w:color w:val="000000"/>
          <w:sz w:val="24"/>
          <w:szCs w:val="24"/>
          <w:lang w:eastAsia="ru-RU"/>
        </w:rPr>
        <w:t> </w:t>
      </w:r>
    </w:p>
    <w:p w:rsidR="005647C0" w:rsidRPr="005647C0" w:rsidRDefault="005647C0" w:rsidP="005647C0">
      <w:pPr>
        <w:shd w:val="clear" w:color="auto" w:fill="FFFFFF"/>
        <w:ind w:firstLine="567"/>
        <w:jc w:val="right"/>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 </w:t>
      </w:r>
    </w:p>
    <w:p w:rsidR="005647C0" w:rsidRPr="005647C0" w:rsidRDefault="005647C0" w:rsidP="005647C0">
      <w:pPr>
        <w:shd w:val="clear" w:color="auto" w:fill="FFFFFF"/>
        <w:ind w:firstLine="567"/>
        <w:jc w:val="right"/>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В межведомственную комиссию</w:t>
      </w:r>
      <w:r w:rsidRPr="005647C0">
        <w:rPr>
          <w:rFonts w:ascii="Arial" w:eastAsia="Times New Roman" w:hAnsi="Arial" w:cs="Arial"/>
          <w:color w:val="000000"/>
          <w:sz w:val="24"/>
          <w:szCs w:val="24"/>
          <w:lang w:eastAsia="ru-RU"/>
        </w:rPr>
        <w:t>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shd w:val="clear" w:color="auto" w:fill="FFFFFF"/>
        <w:ind w:firstLine="567"/>
        <w:jc w:val="right"/>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 </w:t>
      </w:r>
    </w:p>
    <w:p w:rsidR="005647C0" w:rsidRPr="005647C0" w:rsidRDefault="005647C0" w:rsidP="005647C0">
      <w:pPr>
        <w:shd w:val="clear" w:color="auto" w:fill="FFFFFF"/>
        <w:ind w:firstLine="567"/>
        <w:jc w:val="right"/>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 </w:t>
      </w:r>
    </w:p>
    <w:p w:rsidR="005647C0" w:rsidRPr="005647C0" w:rsidRDefault="005647C0" w:rsidP="005647C0">
      <w:pPr>
        <w:shd w:val="clear" w:color="auto" w:fill="FFFFFF"/>
        <w:spacing w:before="100" w:after="100"/>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Заявление</w:t>
      </w:r>
      <w:r w:rsidRPr="005647C0">
        <w:rPr>
          <w:rFonts w:ascii="Arial" w:eastAsia="Times New Roman" w:hAnsi="Arial" w:cs="Arial"/>
          <w:color w:val="000000"/>
          <w:sz w:val="24"/>
          <w:szCs w:val="24"/>
          <w:lang w:eastAsia="ru-RU"/>
        </w:rPr>
        <w:br/>
      </w:r>
      <w:r w:rsidRPr="005647C0">
        <w:rPr>
          <w:rFonts w:ascii="Arial" w:eastAsia="Times New Roman" w:hAnsi="Arial" w:cs="Arial"/>
          <w:color w:val="22272F"/>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от 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(указывается собственник жилого помещения, либо собственники жилого помещения,</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находящегося в общей собственности двух и более лиц, в случае, если ни один из собственников</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либо иных лиц не уполномочен в установленном порядке представлять их интересы)</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b/>
          <w:bCs/>
          <w:color w:val="22272F"/>
          <w:sz w:val="24"/>
          <w:szCs w:val="24"/>
          <w:lang w:eastAsia="ru-RU"/>
        </w:rPr>
        <w:t>Примечание</w:t>
      </w:r>
      <w:r w:rsidRPr="005647C0">
        <w:rPr>
          <w:rFonts w:ascii="Arial" w:eastAsia="Times New Roman" w:hAnsi="Arial" w:cs="Arial"/>
          <w:color w:val="22272F"/>
          <w:sz w:val="24"/>
          <w:szCs w:val="24"/>
          <w:lang w:eastAsia="ru-RU"/>
        </w:rPr>
        <w:t xml:space="preserve">. Для физических лиц указываются: фамилия, имя, отчество (при наличии), реквизиты документа, удостоверяющего личность (серия, номер, </w:t>
      </w:r>
      <w:r w:rsidRPr="005647C0">
        <w:rPr>
          <w:rFonts w:ascii="Arial" w:eastAsia="Times New Roman" w:hAnsi="Arial" w:cs="Arial"/>
          <w:color w:val="22272F"/>
          <w:sz w:val="24"/>
          <w:szCs w:val="24"/>
          <w:lang w:eastAsia="ru-RU"/>
        </w:rPr>
        <w:lastRenderedPageBreak/>
        <w:t>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Место нахождения жилого помещения: 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(указывается полный адрес: субъект Российской Федерации,</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муниципальное образование, поселение, улица, дом, корпус, строение, квартира (комната), подъезд, этаж)</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Прошу произвести оценку жилого помещения (нежилого помещения, многоквартирного дома) (нужное подчеркнуть) требованиям </w:t>
      </w:r>
      <w:hyperlink r:id="rId36" w:anchor="/document/12144695/entry/1000" w:history="1">
        <w:r w:rsidRPr="005647C0">
          <w:rPr>
            <w:rFonts w:ascii="Arial" w:eastAsia="Times New Roman" w:hAnsi="Arial" w:cs="Arial"/>
            <w:color w:val="3272C0"/>
            <w:sz w:val="24"/>
            <w:szCs w:val="24"/>
            <w:u w:val="single"/>
            <w:lang w:eastAsia="ru-RU"/>
          </w:rPr>
          <w:t>Положения</w:t>
        </w:r>
      </w:hyperlink>
      <w:r w:rsidRPr="005647C0">
        <w:rPr>
          <w:rFonts w:ascii="Arial" w:eastAsia="Times New Roman" w:hAnsi="Arial" w:cs="Arial"/>
          <w:color w:val="22272F"/>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37" w:anchor="/document/12144695/entry/0" w:history="1">
        <w:r w:rsidRPr="005647C0">
          <w:rPr>
            <w:rFonts w:ascii="Arial" w:eastAsia="Times New Roman" w:hAnsi="Arial" w:cs="Arial"/>
            <w:color w:val="3272C0"/>
            <w:sz w:val="24"/>
            <w:szCs w:val="24"/>
            <w:u w:val="single"/>
            <w:lang w:eastAsia="ru-RU"/>
          </w:rPr>
          <w:t>постановлением</w:t>
        </w:r>
      </w:hyperlink>
      <w:r w:rsidRPr="005647C0">
        <w:rPr>
          <w:rFonts w:ascii="Arial" w:eastAsia="Times New Roman" w:hAnsi="Arial" w:cs="Arial"/>
          <w:color w:val="22272F"/>
          <w:sz w:val="24"/>
          <w:szCs w:val="24"/>
          <w:lang w:eastAsia="ru-RU"/>
        </w:rPr>
        <w:t> Правительства Российской Федерации от 28 января 2006 года № 47, и признать __________________________________________________________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(нежилое помещение жилым, жилое помещение непригодным</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для проживания, многоквартирного дома авариным и подлежащим сносу</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(реконструкции))</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Место нахождения помещения: 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(адрес помещения: субъект Российской Федерации,</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муниципальное образование, улица, дом, корпус, строение, квартира (комната))</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Способ уведомления (в случае необходимости): 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(номер контрактного телефона, адрес электронной почты)</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Способ получения результата предоставления муниципальной услуги:</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__________________________________________________________________;</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(лично, посредством почтовой связи, в виде электронного документа)</w:t>
      </w:r>
    </w:p>
    <w:p w:rsidR="005647C0" w:rsidRPr="005647C0" w:rsidRDefault="005647C0" w:rsidP="005647C0">
      <w:pPr>
        <w:shd w:val="clear" w:color="auto" w:fill="FFFFFF"/>
        <w:spacing w:before="100" w:after="100"/>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Приложение: документы на _______ листах.</w:t>
      </w:r>
    </w:p>
    <w:tbl>
      <w:tblPr>
        <w:tblW w:w="9720" w:type="dxa"/>
        <w:tblCellMar>
          <w:left w:w="0" w:type="dxa"/>
          <w:right w:w="0" w:type="dxa"/>
        </w:tblCellMar>
        <w:tblLook w:val="04A0" w:firstRow="1" w:lastRow="0" w:firstColumn="1" w:lastColumn="0" w:noHBand="0" w:noVBand="1"/>
      </w:tblPr>
      <w:tblGrid>
        <w:gridCol w:w="716"/>
        <w:gridCol w:w="4403"/>
        <w:gridCol w:w="2148"/>
        <w:gridCol w:w="914"/>
        <w:gridCol w:w="1539"/>
      </w:tblGrid>
      <w:tr w:rsidR="005647C0" w:rsidRPr="005647C0" w:rsidTr="005647C0">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center"/>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пп</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center"/>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center"/>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документа</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center"/>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center"/>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Примечание</w:t>
            </w:r>
          </w:p>
        </w:tc>
      </w:tr>
      <w:tr w:rsidR="005647C0" w:rsidRPr="005647C0" w:rsidTr="005647C0">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r>
      <w:tr w:rsidR="005647C0" w:rsidRPr="005647C0" w:rsidTr="005647C0">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lastRenderedPageBreak/>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r>
      <w:tr w:rsidR="005647C0" w:rsidRPr="005647C0" w:rsidTr="005647C0">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433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211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90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647C0" w:rsidRPr="005647C0" w:rsidRDefault="005647C0" w:rsidP="005647C0">
            <w:pPr>
              <w:ind w:firstLine="567"/>
              <w:jc w:val="both"/>
              <w:rPr>
                <w:rFonts w:ascii="Arial" w:eastAsia="Times New Roman" w:hAnsi="Arial" w:cs="Arial"/>
                <w:sz w:val="24"/>
                <w:szCs w:val="24"/>
                <w:lang w:eastAsia="ru-RU"/>
              </w:rPr>
            </w:pPr>
            <w:r w:rsidRPr="005647C0">
              <w:rPr>
                <w:rFonts w:ascii="Arial" w:eastAsia="Times New Roman" w:hAnsi="Arial" w:cs="Arial"/>
                <w:color w:val="22272F"/>
                <w:sz w:val="24"/>
                <w:szCs w:val="24"/>
                <w:lang w:eastAsia="ru-RU"/>
              </w:rPr>
              <w:t> </w:t>
            </w:r>
          </w:p>
        </w:tc>
      </w:tr>
    </w:tbl>
    <w:p w:rsidR="005647C0" w:rsidRPr="005647C0" w:rsidRDefault="005647C0" w:rsidP="005647C0">
      <w:pPr>
        <w:shd w:val="clear" w:color="auto" w:fill="FFFFFF"/>
        <w:spacing w:before="100" w:after="100"/>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 </w:t>
      </w:r>
    </w:p>
    <w:p w:rsidR="005647C0" w:rsidRPr="005647C0" w:rsidRDefault="005647C0" w:rsidP="005647C0">
      <w:pPr>
        <w:shd w:val="clear" w:color="auto" w:fill="FFFFFF"/>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Заявитель: _________________________________________________________________</w:t>
      </w:r>
    </w:p>
    <w:p w:rsidR="005647C0" w:rsidRPr="005647C0" w:rsidRDefault="005647C0" w:rsidP="005647C0">
      <w:pPr>
        <w:shd w:val="clear" w:color="auto" w:fill="FFFFFF"/>
        <w:ind w:firstLine="567"/>
        <w:jc w:val="center"/>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(Ф.И.О. (при наличии) заявителя) (подпись)</w:t>
      </w:r>
    </w:p>
    <w:p w:rsidR="005647C0" w:rsidRPr="005647C0" w:rsidRDefault="005647C0" w:rsidP="005647C0">
      <w:pPr>
        <w:shd w:val="clear" w:color="auto" w:fill="FFFFFF"/>
        <w:spacing w:before="100" w:after="100"/>
        <w:ind w:firstLine="567"/>
        <w:jc w:val="both"/>
        <w:rPr>
          <w:rFonts w:ascii="Arial" w:eastAsia="Times New Roman" w:hAnsi="Arial" w:cs="Arial"/>
          <w:color w:val="000000"/>
          <w:sz w:val="24"/>
          <w:szCs w:val="24"/>
          <w:lang w:eastAsia="ru-RU"/>
        </w:rPr>
      </w:pPr>
      <w:r w:rsidRPr="005647C0">
        <w:rPr>
          <w:rFonts w:ascii="Arial" w:eastAsia="Times New Roman" w:hAnsi="Arial" w:cs="Arial"/>
          <w:color w:val="22272F"/>
          <w:sz w:val="24"/>
          <w:szCs w:val="24"/>
          <w:lang w:eastAsia="ru-RU"/>
        </w:rPr>
        <w:t>"____" _______________20____г.</w:t>
      </w:r>
    </w:p>
    <w:p w:rsidR="00756C40" w:rsidRDefault="00756C40">
      <w:bookmarkStart w:id="0" w:name="_GoBack"/>
      <w:bookmarkEnd w:id="0"/>
    </w:p>
    <w:sectPr w:rsidR="00756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C0"/>
    <w:rsid w:val="005647C0"/>
    <w:rsid w:val="00756C40"/>
    <w:rsid w:val="00AA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4012">
      <w:bodyDiv w:val="1"/>
      <w:marLeft w:val="0"/>
      <w:marRight w:val="0"/>
      <w:marTop w:val="0"/>
      <w:marBottom w:val="0"/>
      <w:divBdr>
        <w:top w:val="none" w:sz="0" w:space="0" w:color="auto"/>
        <w:left w:val="none" w:sz="0" w:space="0" w:color="auto"/>
        <w:bottom w:val="none" w:sz="0" w:space="0" w:color="auto"/>
        <w:right w:val="none" w:sz="0" w:space="0" w:color="auto"/>
      </w:divBdr>
    </w:div>
    <w:div w:id="16983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9CDE2BF3-923A-4681-9E97-E461283E0C0D"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00F8047C-0283-4091-9D3B-064B65E9101E" TargetMode="External"/><Relationship Id="rId29" Type="http://schemas.openxmlformats.org/officeDocument/2006/relationships/hyperlink" Target="https://pravo-search.minjust.ru/bigs/showDocument.html?id=BBF89570-6239-4CFB-BDBA-5B454C14E321" TargetMode="External"/><Relationship Id="rId1" Type="http://schemas.openxmlformats.org/officeDocument/2006/relationships/styles" Target="styles.xml"/><Relationship Id="rId6" Type="http://schemas.openxmlformats.org/officeDocument/2006/relationships/hyperlink" Target="https://pravo-search.minjust.ru/bigs/showDocument.html?id=9CDE2BF3-923A-4681-9E97-E461283E0C0D" TargetMode="External"/><Relationship Id="rId11" Type="http://schemas.openxmlformats.org/officeDocument/2006/relationships/hyperlink" Target="https://pravo-search.minjust.ru/bigs/showDocument.html?id=7C07DCEE-7539-429F-9F76-EDD35EBC530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pravo.minjust.ru/" TargetMode="External"/><Relationship Id="rId5" Type="http://schemas.openxmlformats.org/officeDocument/2006/relationships/hyperlink" Target="https://pravo-search.minjust.ru/bigs/showDocument.html?id=00F8047C-0283-4091-9D3B-064B65E9101E"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F89570-6239-4CFB-BDBA-5B454C14E321"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CDE2BF3-923A-4681-9E97-E461283E0C0D" TargetMode="External"/><Relationship Id="rId31"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9CDE2BF3-923A-4681-9E97-E461283E0C0D" TargetMode="External"/><Relationship Id="rId30"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9652</Words>
  <Characters>55020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2023-07-27T01:43:00Z</dcterms:created>
  <dcterms:modified xsi:type="dcterms:W3CDTF">2023-07-27T01:44:00Z</dcterms:modified>
</cp:coreProperties>
</file>