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6036" w14:textId="77777777" w:rsidR="00BE5C35" w:rsidRDefault="00BE5C35" w:rsidP="00085595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noProof/>
        </w:rPr>
        <w:drawing>
          <wp:inline distT="0" distB="0" distL="0" distR="0" wp14:anchorId="4AAEEFF5" wp14:editId="34385442">
            <wp:extent cx="5931535" cy="42392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2EDA0" w14:textId="7005420A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Автономный дымовой пожарный извещатель (АДПИ) — эффективное средство раннего обнаружения возгорания. Он срабатывает при появлении дыма, когда пожар ещё находится на начальной стадии, и его можно ликвидировать с помощью подручных средств или вовремя покинуть горящее помещение. За 2025 год современные средства обнаружения пожара спасли от возможной гибели 81 человека из них 49 детей. В 2026 году — уже 7 жизней. Устойчиво положительные данные из года в год доказывают эффективность датчиков.</w:t>
      </w:r>
    </w:p>
    <w:p w14:paraId="66A69CB9" w14:textId="77777777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Самостоятельно не всегда удаётся вовремя заметить опасность. Пламя способно за считанные минуты распространиться по жилью, застигнув людей врасплох во время сна и отдыха. Вот почему так важно оснастить квартиру или дом АДПИ. При возникновении угрозы устройство обнаружит дым и подаст мощный звуковой сигнал. В случае опасности прибор среагирует на дым и издаст громкий сигнал. Громкость и частота звука датчика способны разбудить даже крепко спящего человека. Во время сна обоняние притупляется, поэтому есть высокая вероятность, что человек попросту не почувствует запах дыма и не проснется.</w:t>
      </w:r>
    </w:p>
    <w:p w14:paraId="20D76470" w14:textId="77777777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Эксплуатация пожарного извещателя не представляет сложности и не требует обслуживания в специализированной организации. Приобрести прибор можно на маркетплейсах или в специализированных магазинах и самостоятельно установить. Монтаж на стенах или потолке выполняется без прокладки специальных пожарных линий и дополнительного оборудования. Единственное требование по уходу — замена батарейки минимум раз в год.</w:t>
      </w:r>
    </w:p>
    <w:p w14:paraId="0234E080" w14:textId="77777777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>Установка такого устройства — важный шаг к защите не только имущества, но и собственной жизни. Рекомендуется разместить извещатели в каждой комнате, включая кухню. Закрепите на потолке датчик при помощи двух саморезов или двухстороннего скотча.</w:t>
      </w:r>
    </w:p>
    <w:p w14:paraId="419550BD" w14:textId="77777777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 xml:space="preserve">Важно также сказать о пожарных извещателях с GSM модулем: при срабатывании они отправляют уведомление на заранее запрограммированные номера телефонов. Это позволяет незамедлительно вызвать пожарную охрану. Благодаря такому оперативному реагированию 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пожарно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 спасательные подразделения прибывают на место быстрее, что повышает шансы потушить огонь и уберечь жильё и вещи от уничтожения.</w:t>
      </w:r>
    </w:p>
    <w:p w14:paraId="18472C05" w14:textId="77777777" w:rsidR="00085595" w:rsidRDefault="00085595" w:rsidP="00BE5C35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Главное управление МЧС России по Новосибирской области подчёркивает: сотрудники ведомства не занимаются продажей пожарных извещателей. В регионе действует государственная программа «Обеспечение безопасности жизнедеятельности населения Новосибирской области». </w:t>
      </w:r>
      <w:r>
        <w:rPr>
          <w:rFonts w:ascii="Arial" w:hAnsi="Arial" w:cs="Arial"/>
          <w:color w:val="3B4256"/>
          <w:spacing w:val="3"/>
          <w:sz w:val="26"/>
          <w:szCs w:val="26"/>
          <w:bdr w:val="none" w:sz="0" w:space="0" w:color="auto" w:frame="1"/>
        </w:rPr>
        <w:t>В рамках этой работы органы местного самоуправления реализуют муниципальные программы по оснащению жилых помещений пожарными извещателями. Датчики, в том числе с GSM модулем, устанавливают бесплатно в домах социально незащищённых категорий граждан, прежде всего в многодетных семьях.</w:t>
      </w:r>
    </w:p>
    <w:p w14:paraId="7D707FA0" w14:textId="77777777" w:rsidR="00085595" w:rsidRDefault="00085595" w:rsidP="00085595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С момента запуска программы в 2017 году срабатывание извещателей помогло спасти 451 человеческую жизнь, из них 274 ребёнка. На территории региона за восемь лет по госпрограмме установлено свыше 70 тысяч датчиков, в том числе более 22 тысяч — с GSM-модулем,</w:t>
      </w:r>
    </w:p>
    <w:p w14:paraId="5FDD05B9" w14:textId="77777777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При возникновении любой нештатной ситуации и необходимости помощи спасателей звоните по телефонам 101 или 112.</w:t>
      </w:r>
    </w:p>
    <w:p w14:paraId="3D3179ED" w14:textId="77777777" w:rsidR="00085595" w:rsidRDefault="00085595" w:rsidP="00BE5C35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Установите АДПИ — защитите себя и своих близких!</w:t>
      </w:r>
    </w:p>
    <w:p w14:paraId="45436F95" w14:textId="3B4058BD" w:rsidR="00085595" w:rsidRPr="00085595" w:rsidRDefault="00085595" w:rsidP="00085595"/>
    <w:sectPr w:rsidR="00085595" w:rsidRPr="0008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8F"/>
    <w:rsid w:val="00085595"/>
    <w:rsid w:val="0057058F"/>
    <w:rsid w:val="008403D6"/>
    <w:rsid w:val="00B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5B2A"/>
  <w15:chartTrackingRefBased/>
  <w15:docId w15:val="{1B3BD278-D96D-4ACA-9C60-E431813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85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</dc:creator>
  <cp:keywords/>
  <dc:description/>
  <cp:lastModifiedBy>surko</cp:lastModifiedBy>
  <cp:revision>2</cp:revision>
  <dcterms:created xsi:type="dcterms:W3CDTF">2026-03-20T02:51:00Z</dcterms:created>
  <dcterms:modified xsi:type="dcterms:W3CDTF">2026-03-20T03:27:00Z</dcterms:modified>
</cp:coreProperties>
</file>